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0B" w:rsidRPr="00E718C8" w:rsidRDefault="00557A0B" w:rsidP="00557A0B">
      <w:pPr>
        <w:pStyle w:val="Header"/>
        <w:spacing w:before="120"/>
        <w:ind w:right="79"/>
        <w:jc w:val="right"/>
        <w:rPr>
          <w:noProof/>
          <w:sz w:val="28"/>
          <w:szCs w:val="28"/>
        </w:rPr>
      </w:pPr>
      <w:r>
        <w:rPr>
          <w:noProof/>
        </w:rPr>
        <w:drawing>
          <wp:anchor distT="0" distB="0" distL="114300" distR="114300" simplePos="0" relativeHeight="251661312" behindDoc="1" locked="0" layoutInCell="1" allowOverlap="1" wp14:anchorId="5C1BE84B" wp14:editId="35AB5E69">
            <wp:simplePos x="0" y="0"/>
            <wp:positionH relativeFrom="column">
              <wp:align>left</wp:align>
            </wp:positionH>
            <wp:positionV relativeFrom="paragraph">
              <wp:posOffset>64770</wp:posOffset>
            </wp:positionV>
            <wp:extent cx="1306830" cy="814705"/>
            <wp:effectExtent l="0" t="0" r="7620" b="4445"/>
            <wp:wrapNone/>
            <wp:docPr id="3" name="Picture 3" desc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83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8C8">
        <w:rPr>
          <w:noProof/>
          <w:sz w:val="28"/>
          <w:szCs w:val="28"/>
        </w:rPr>
        <w:drawing>
          <wp:anchor distT="0" distB="0" distL="114300" distR="114300" simplePos="0" relativeHeight="251659264" behindDoc="1" locked="0" layoutInCell="1" allowOverlap="1" wp14:anchorId="7D85BA21" wp14:editId="0E427535">
            <wp:simplePos x="0" y="0"/>
            <wp:positionH relativeFrom="margin">
              <wp:posOffset>-13633450</wp:posOffset>
            </wp:positionH>
            <wp:positionV relativeFrom="margin">
              <wp:posOffset>-1028700</wp:posOffset>
            </wp:positionV>
            <wp:extent cx="7103110" cy="2915920"/>
            <wp:effectExtent l="0" t="0" r="254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logo1"/>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7103110" cy="2915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8C8">
        <w:rPr>
          <w:b/>
          <w:bCs/>
          <w:sz w:val="28"/>
          <w:szCs w:val="28"/>
        </w:rPr>
        <w:t xml:space="preserve"> М И Н И С Т Ъ Р   Н А   Ф И Н А Н С И Т Е</w:t>
      </w:r>
    </w:p>
    <w:p w:rsidR="00557A0B" w:rsidRDefault="00557A0B" w:rsidP="00557A0B">
      <w:pPr>
        <w:pStyle w:val="Header"/>
        <w:rPr>
          <w:noProof/>
        </w:rPr>
      </w:pPr>
      <w:r>
        <w:rPr>
          <w:noProof/>
          <w:sz w:val="20"/>
        </w:rPr>
        <mc:AlternateContent>
          <mc:Choice Requires="wps">
            <w:drawing>
              <wp:anchor distT="0" distB="0" distL="114300" distR="114300" simplePos="0" relativeHeight="251660288" behindDoc="0" locked="0" layoutInCell="1" allowOverlap="1" wp14:anchorId="1416001C" wp14:editId="2B0EE473">
                <wp:simplePos x="0" y="0"/>
                <wp:positionH relativeFrom="column">
                  <wp:posOffset>2084705</wp:posOffset>
                </wp:positionH>
                <wp:positionV relativeFrom="paragraph">
                  <wp:posOffset>79375</wp:posOffset>
                </wp:positionV>
                <wp:extent cx="4316095" cy="635"/>
                <wp:effectExtent l="15875" t="10160" r="11430" b="1778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6095" cy="635"/>
                        </a:xfrm>
                        <a:custGeom>
                          <a:avLst/>
                          <a:gdLst>
                            <a:gd name="T0" fmla="*/ 0 w 7365"/>
                            <a:gd name="T1" fmla="*/ 0 h 1"/>
                            <a:gd name="T2" fmla="*/ 7365 w 7365"/>
                            <a:gd name="T3" fmla="*/ 0 h 1"/>
                          </a:gdLst>
                          <a:ahLst/>
                          <a:cxnLst>
                            <a:cxn ang="0">
                              <a:pos x="T0" y="T1"/>
                            </a:cxn>
                            <a:cxn ang="0">
                              <a:pos x="T2" y="T3"/>
                            </a:cxn>
                          </a:cxnLst>
                          <a:rect l="0" t="0" r="r" b="b"/>
                          <a:pathLst>
                            <a:path w="7365" h="1">
                              <a:moveTo>
                                <a:pt x="0" y="0"/>
                              </a:moveTo>
                              <a:lnTo>
                                <a:pt x="7365" y="0"/>
                              </a:lnTo>
                            </a:path>
                          </a:pathLst>
                        </a:custGeom>
                        <a:noFill/>
                        <a:ln w="19050" cmpd="sng">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7A2B64" id="Freeform 1" o:spid="_x0000_s1026" style="position:absolute;margin-left:164.15pt;margin-top:6.25pt;width:339.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" path="m,l7365,e" filled="f" strokeweight="1.5pt">
                <v:path arrowok="t" o:connecttype="custom" o:connectlocs="0,0;4316095,0" o:connectangles="0,0"/>
              </v:shape>
            </w:pict>
          </mc:Fallback>
        </mc:AlternateContent>
      </w:r>
    </w:p>
    <w:p w:rsidR="00557A0B" w:rsidRDefault="00557A0B" w:rsidP="00557A0B">
      <w:pPr>
        <w:pStyle w:val="Header"/>
        <w:ind w:right="21"/>
        <w:jc w:val="right"/>
        <w:rPr>
          <w:b/>
          <w:bCs/>
          <w:sz w:val="28"/>
          <w:szCs w:val="28"/>
          <w:lang w:val="ru-RU"/>
        </w:rPr>
      </w:pPr>
      <w:r w:rsidRPr="00734434">
        <w:rPr>
          <w:b/>
          <w:bCs/>
          <w:sz w:val="28"/>
          <w:szCs w:val="28"/>
          <w:lang w:val="ru-RU"/>
        </w:rPr>
        <w:t>АГЕНЦИЯ ЗА ДЪРЖАВНА ФИНАНСОВА ИНСПЕКЦИЯ</w:t>
      </w:r>
    </w:p>
    <w:p w:rsidR="00120C5D" w:rsidRPr="00547BDA" w:rsidRDefault="00120C5D" w:rsidP="00547BDA">
      <w:pPr>
        <w:ind w:left="142"/>
      </w:pPr>
    </w:p>
    <w:p w:rsidR="00120C5D" w:rsidRPr="00547BDA" w:rsidRDefault="00120C5D" w:rsidP="00547BDA">
      <w:pPr>
        <w:pStyle w:val="PlainText"/>
        <w:ind w:left="142" w:right="62"/>
        <w:jc w:val="center"/>
        <w:rPr>
          <w:rFonts w:ascii="Sylfaen" w:hAnsi="Sylfaen" w:cs="Sylfaen"/>
          <w:b/>
          <w:sz w:val="24"/>
          <w:szCs w:val="24"/>
        </w:rPr>
      </w:pPr>
    </w:p>
    <w:p w:rsidR="002E1800" w:rsidRPr="0072656E" w:rsidRDefault="00120C5D" w:rsidP="002E1800">
      <w:pPr>
        <w:widowControl w:val="0"/>
        <w:ind w:left="5761"/>
        <w:outlineLvl w:val="1"/>
        <w:rPr>
          <w:b/>
          <w:bCs/>
        </w:rPr>
      </w:pPr>
      <w:r w:rsidRPr="00547BDA">
        <w:rPr>
          <w:b/>
          <w:bCs/>
          <w:sz w:val="26"/>
          <w:szCs w:val="26"/>
        </w:rPr>
        <w:t xml:space="preserve">                                                     </w:t>
      </w:r>
      <w:r w:rsidR="007954A0">
        <w:rPr>
          <w:b/>
          <w:bCs/>
          <w:sz w:val="26"/>
          <w:szCs w:val="26"/>
        </w:rPr>
        <w:t xml:space="preserve">                        </w:t>
      </w:r>
      <w:r w:rsidRPr="00547BDA">
        <w:rPr>
          <w:b/>
          <w:bCs/>
          <w:sz w:val="26"/>
          <w:szCs w:val="26"/>
        </w:rPr>
        <w:t xml:space="preserve"> </w:t>
      </w:r>
    </w:p>
    <w:p w:rsidR="002E1800" w:rsidRPr="004E7E92" w:rsidRDefault="002E1800" w:rsidP="002E1800">
      <w:pPr>
        <w:widowControl w:val="0"/>
        <w:autoSpaceDE w:val="0"/>
        <w:autoSpaceDN w:val="0"/>
        <w:adjustRightInd w:val="0"/>
        <w:ind w:left="2880" w:firstLine="720"/>
        <w:rPr>
          <w:b/>
        </w:rPr>
      </w:pPr>
      <w:r w:rsidRPr="004E7E92">
        <w:rPr>
          <w:b/>
          <w:iCs/>
        </w:rPr>
        <w:t>УТВЪРЖДАВАМ:</w:t>
      </w:r>
      <w:r w:rsidRPr="004E7E92">
        <w:rPr>
          <w:b/>
          <w:i/>
          <w:iCs/>
        </w:rPr>
        <w:t xml:space="preserve">        </w:t>
      </w:r>
    </w:p>
    <w:p w:rsidR="002E1800" w:rsidRPr="004E7E92" w:rsidRDefault="002E1800" w:rsidP="002E1800">
      <w:pPr>
        <w:widowControl w:val="0"/>
        <w:autoSpaceDE w:val="0"/>
        <w:autoSpaceDN w:val="0"/>
        <w:adjustRightInd w:val="0"/>
        <w:ind w:left="2880" w:firstLine="720"/>
        <w:rPr>
          <w:b/>
          <w:iCs/>
        </w:rPr>
      </w:pPr>
      <w:r w:rsidRPr="004E7E92">
        <w:rPr>
          <w:b/>
          <w:iCs/>
        </w:rPr>
        <w:t>ДИРЕКТОР</w:t>
      </w:r>
    </w:p>
    <w:p w:rsidR="002E1800" w:rsidRPr="004E7E92" w:rsidRDefault="002E1800" w:rsidP="002E1800">
      <w:pPr>
        <w:widowControl w:val="0"/>
        <w:autoSpaceDE w:val="0"/>
        <w:autoSpaceDN w:val="0"/>
        <w:adjustRightInd w:val="0"/>
        <w:ind w:left="3600"/>
        <w:rPr>
          <w:b/>
          <w:iCs/>
        </w:rPr>
      </w:pPr>
      <w:r w:rsidRPr="004E7E92">
        <w:rPr>
          <w:b/>
          <w:iCs/>
        </w:rPr>
        <w:t>НА АГЕНЦИЯ ЗА ДЪРЖАВНА</w:t>
      </w:r>
    </w:p>
    <w:p w:rsidR="002E1800" w:rsidRPr="004E7E92" w:rsidRDefault="002E1800" w:rsidP="002E1800">
      <w:pPr>
        <w:widowControl w:val="0"/>
        <w:autoSpaceDE w:val="0"/>
        <w:autoSpaceDN w:val="0"/>
        <w:adjustRightInd w:val="0"/>
        <w:ind w:left="2880" w:firstLine="720"/>
        <w:rPr>
          <w:b/>
          <w:bCs/>
        </w:rPr>
      </w:pPr>
      <w:r w:rsidRPr="004E7E92">
        <w:rPr>
          <w:b/>
          <w:iCs/>
        </w:rPr>
        <w:t>ФИНАНСОВА ИНСПЕКЦИЯ</w:t>
      </w:r>
      <w:r w:rsidRPr="004E7E92">
        <w:rPr>
          <w:b/>
          <w:bCs/>
        </w:rPr>
        <w:tab/>
      </w:r>
      <w:r w:rsidRPr="004E7E92">
        <w:rPr>
          <w:b/>
          <w:bCs/>
        </w:rPr>
        <w:tab/>
      </w:r>
      <w:r w:rsidR="009B2E7D">
        <w:rPr>
          <w:b/>
          <w:bCs/>
        </w:rPr>
        <w:t>/ п /</w:t>
      </w:r>
    </w:p>
    <w:p w:rsidR="002E1800" w:rsidRPr="004E7E92" w:rsidRDefault="002E1800" w:rsidP="002E1800">
      <w:pPr>
        <w:widowControl w:val="0"/>
        <w:autoSpaceDE w:val="0"/>
        <w:autoSpaceDN w:val="0"/>
        <w:adjustRightInd w:val="0"/>
        <w:ind w:left="6480" w:firstLine="720"/>
        <w:rPr>
          <w:b/>
          <w:bCs/>
        </w:rPr>
      </w:pPr>
      <w:r w:rsidRPr="004E7E92">
        <w:rPr>
          <w:b/>
          <w:bCs/>
        </w:rPr>
        <w:t>ГЕОРГИ НАЧЕВ</w:t>
      </w:r>
    </w:p>
    <w:p w:rsidR="002E1800" w:rsidRDefault="002E1800" w:rsidP="002E1800">
      <w:pPr>
        <w:ind w:left="2160" w:firstLine="5040"/>
        <w:rPr>
          <w:rFonts w:eastAsia="Arial Unicode MS"/>
          <w:b/>
          <w:color w:val="000000"/>
          <w:lang w:val="en-US"/>
        </w:rPr>
      </w:pPr>
      <w:r w:rsidRPr="004E7E92">
        <w:rPr>
          <w:rFonts w:eastAsia="Arial Unicode MS"/>
          <w:b/>
          <w:color w:val="000000"/>
        </w:rPr>
        <w:t>дата:</w:t>
      </w:r>
      <w:r w:rsidR="009B2E7D">
        <w:rPr>
          <w:rFonts w:eastAsia="Arial Unicode MS"/>
          <w:color w:val="000000"/>
        </w:rPr>
        <w:t xml:space="preserve"> </w:t>
      </w:r>
      <w:r w:rsidR="009B2E7D" w:rsidRPr="009B2E7D">
        <w:rPr>
          <w:rFonts w:eastAsia="Arial Unicode MS"/>
          <w:b/>
          <w:color w:val="000000"/>
        </w:rPr>
        <w:t>30.07</w:t>
      </w:r>
      <w:r w:rsidR="009B2E7D">
        <w:rPr>
          <w:rFonts w:eastAsia="Arial Unicode MS"/>
          <w:color w:val="000000"/>
        </w:rPr>
        <w:t>.</w:t>
      </w:r>
      <w:r w:rsidRPr="004E7E92">
        <w:rPr>
          <w:rFonts w:eastAsia="Arial Unicode MS"/>
          <w:b/>
          <w:color w:val="000000"/>
        </w:rPr>
        <w:t xml:space="preserve">2019 г. </w:t>
      </w:r>
    </w:p>
    <w:p w:rsidR="002E1800" w:rsidRPr="00BE2E93" w:rsidRDefault="002E1800" w:rsidP="002E1800">
      <w:pPr>
        <w:widowControl w:val="0"/>
        <w:ind w:left="5761"/>
        <w:outlineLvl w:val="1"/>
        <w:rPr>
          <w:b/>
          <w:bCs/>
          <w:sz w:val="28"/>
          <w:szCs w:val="28"/>
        </w:rPr>
      </w:pPr>
    </w:p>
    <w:p w:rsidR="00120C5D" w:rsidRDefault="00120C5D" w:rsidP="00547BDA">
      <w:pPr>
        <w:pStyle w:val="PlainText"/>
        <w:ind w:left="142" w:right="62"/>
        <w:rPr>
          <w:rFonts w:ascii="Times New Roman" w:hAnsi="Times New Roman"/>
          <w:b/>
          <w:bCs/>
          <w:sz w:val="26"/>
          <w:szCs w:val="26"/>
        </w:rPr>
      </w:pPr>
    </w:p>
    <w:p w:rsidR="00120C5D" w:rsidRPr="00547BDA" w:rsidRDefault="00120C5D" w:rsidP="002E1800">
      <w:pPr>
        <w:pStyle w:val="PlainText"/>
        <w:ind w:left="720" w:right="62"/>
        <w:rPr>
          <w:rFonts w:ascii="Times New Roman" w:hAnsi="Times New Roman"/>
          <w:b/>
          <w:bCs/>
          <w:sz w:val="26"/>
          <w:szCs w:val="26"/>
        </w:rPr>
      </w:pPr>
      <w:r>
        <w:rPr>
          <w:rFonts w:ascii="Times New Roman" w:hAnsi="Times New Roman"/>
          <w:b/>
          <w:bCs/>
          <w:sz w:val="26"/>
          <w:szCs w:val="26"/>
        </w:rPr>
        <w:t xml:space="preserve">                                                     </w:t>
      </w:r>
      <w:r w:rsidR="007954A0">
        <w:rPr>
          <w:rFonts w:ascii="Times New Roman" w:hAnsi="Times New Roman"/>
          <w:b/>
          <w:bCs/>
          <w:sz w:val="26"/>
          <w:szCs w:val="26"/>
        </w:rPr>
        <w:t xml:space="preserve">    </w:t>
      </w:r>
      <w:r w:rsidRPr="00547BDA">
        <w:rPr>
          <w:rFonts w:ascii="Times New Roman" w:hAnsi="Times New Roman"/>
          <w:b/>
          <w:bCs/>
          <w:sz w:val="26"/>
          <w:szCs w:val="26"/>
        </w:rPr>
        <w:t xml:space="preserve">                                            </w:t>
      </w:r>
      <w:r w:rsidR="007954A0">
        <w:rPr>
          <w:rFonts w:ascii="Times New Roman" w:hAnsi="Times New Roman"/>
          <w:b/>
          <w:bCs/>
          <w:sz w:val="26"/>
          <w:szCs w:val="26"/>
        </w:rPr>
        <w:t xml:space="preserve">                        </w:t>
      </w:r>
    </w:p>
    <w:p w:rsidR="00120C5D" w:rsidRPr="00547BDA" w:rsidRDefault="00120C5D" w:rsidP="00547BDA">
      <w:pPr>
        <w:shd w:val="clear" w:color="auto" w:fill="FFFFFF"/>
        <w:spacing w:line="274" w:lineRule="exact"/>
        <w:ind w:left="142"/>
        <w:jc w:val="both"/>
      </w:pPr>
    </w:p>
    <w:p w:rsidR="00120C5D" w:rsidRPr="00547BDA" w:rsidRDefault="00120C5D" w:rsidP="00547BDA">
      <w:pPr>
        <w:shd w:val="clear" w:color="auto" w:fill="FFFFFF"/>
        <w:spacing w:line="274" w:lineRule="exact"/>
        <w:ind w:left="142"/>
        <w:jc w:val="both"/>
      </w:pPr>
    </w:p>
    <w:p w:rsidR="00120C5D" w:rsidRPr="00547BDA" w:rsidRDefault="00120C5D" w:rsidP="00547BDA">
      <w:pPr>
        <w:shd w:val="clear" w:color="auto" w:fill="FFFFFF"/>
        <w:spacing w:line="274" w:lineRule="exact"/>
        <w:ind w:left="142"/>
        <w:jc w:val="both"/>
      </w:pPr>
    </w:p>
    <w:p w:rsidR="00120C5D" w:rsidRPr="00547BDA" w:rsidRDefault="00120C5D" w:rsidP="00547BDA">
      <w:pPr>
        <w:shd w:val="clear" w:color="auto" w:fill="FFFFFF"/>
        <w:spacing w:line="274" w:lineRule="exact"/>
        <w:ind w:left="142"/>
        <w:jc w:val="both"/>
      </w:pPr>
    </w:p>
    <w:p w:rsidR="00120C5D" w:rsidRPr="00547BDA" w:rsidRDefault="00120C5D" w:rsidP="00547BDA">
      <w:pPr>
        <w:shd w:val="clear" w:color="auto" w:fill="FFFFFF"/>
        <w:spacing w:line="274" w:lineRule="exact"/>
        <w:ind w:left="142"/>
        <w:jc w:val="both"/>
      </w:pPr>
    </w:p>
    <w:p w:rsidR="00120C5D" w:rsidRPr="00547BDA" w:rsidRDefault="00120C5D" w:rsidP="00547BDA">
      <w:pPr>
        <w:shd w:val="clear" w:color="auto" w:fill="FFFFFF"/>
        <w:spacing w:line="274" w:lineRule="exact"/>
        <w:ind w:left="142"/>
        <w:jc w:val="both"/>
      </w:pPr>
    </w:p>
    <w:p w:rsidR="00120C5D" w:rsidRPr="00547BDA" w:rsidRDefault="00120C5D" w:rsidP="00547BDA">
      <w:pPr>
        <w:shd w:val="clear" w:color="auto" w:fill="FFFFFF"/>
        <w:spacing w:line="274" w:lineRule="exact"/>
        <w:ind w:left="142"/>
        <w:jc w:val="both"/>
      </w:pPr>
    </w:p>
    <w:p w:rsidR="00120C5D" w:rsidRPr="00547BDA" w:rsidRDefault="00120C5D" w:rsidP="00547BDA">
      <w:pPr>
        <w:ind w:left="142"/>
        <w:jc w:val="center"/>
        <w:rPr>
          <w:b/>
          <w:sz w:val="32"/>
          <w:szCs w:val="32"/>
        </w:rPr>
      </w:pPr>
    </w:p>
    <w:p w:rsidR="00120C5D" w:rsidRPr="00547BDA" w:rsidRDefault="00120C5D" w:rsidP="00547BDA">
      <w:pPr>
        <w:ind w:left="142"/>
        <w:jc w:val="center"/>
        <w:rPr>
          <w:b/>
          <w:sz w:val="32"/>
          <w:szCs w:val="32"/>
        </w:rPr>
      </w:pPr>
    </w:p>
    <w:p w:rsidR="00120C5D" w:rsidRPr="00547BDA" w:rsidRDefault="00120C5D" w:rsidP="00547BDA">
      <w:pPr>
        <w:ind w:left="142"/>
        <w:jc w:val="center"/>
        <w:rPr>
          <w:b/>
          <w:sz w:val="32"/>
          <w:szCs w:val="32"/>
        </w:rPr>
      </w:pPr>
      <w:r w:rsidRPr="00547BDA">
        <w:rPr>
          <w:b/>
          <w:sz w:val="32"/>
          <w:szCs w:val="32"/>
        </w:rPr>
        <w:t>ВЪТРЕШНИ     ПРАВИЛА</w:t>
      </w:r>
    </w:p>
    <w:p w:rsidR="00120C5D" w:rsidRPr="00547BDA" w:rsidRDefault="00120C5D" w:rsidP="00547BDA">
      <w:pPr>
        <w:ind w:left="142"/>
        <w:jc w:val="center"/>
        <w:rPr>
          <w:b/>
          <w:sz w:val="32"/>
          <w:szCs w:val="32"/>
        </w:rPr>
      </w:pPr>
    </w:p>
    <w:p w:rsidR="00120C5D" w:rsidRPr="00547BDA" w:rsidRDefault="00120C5D" w:rsidP="00547BDA">
      <w:pPr>
        <w:ind w:left="142"/>
        <w:jc w:val="center"/>
        <w:rPr>
          <w:b/>
          <w:sz w:val="32"/>
          <w:szCs w:val="32"/>
        </w:rPr>
      </w:pPr>
    </w:p>
    <w:p w:rsidR="00120C5D" w:rsidRPr="00547BDA" w:rsidRDefault="00120C5D" w:rsidP="00547BDA">
      <w:pPr>
        <w:ind w:left="142"/>
        <w:jc w:val="center"/>
        <w:rPr>
          <w:b/>
          <w:sz w:val="32"/>
          <w:szCs w:val="32"/>
        </w:rPr>
      </w:pPr>
      <w:r w:rsidRPr="00547BDA">
        <w:rPr>
          <w:b/>
          <w:sz w:val="32"/>
          <w:szCs w:val="32"/>
        </w:rPr>
        <w:t>за прогнозиране, планиране, организиране и провеждане на обществени поръчки в Агенцията за държавна финансова инспекция и контрол на изпълнението на сключените</w:t>
      </w:r>
    </w:p>
    <w:p w:rsidR="00120C5D" w:rsidRPr="00547BDA" w:rsidRDefault="00120C5D" w:rsidP="00547BDA">
      <w:pPr>
        <w:ind w:left="142"/>
        <w:jc w:val="center"/>
        <w:rPr>
          <w:b/>
          <w:sz w:val="32"/>
          <w:szCs w:val="32"/>
        </w:rPr>
      </w:pPr>
      <w:r w:rsidRPr="00547BDA">
        <w:rPr>
          <w:b/>
          <w:sz w:val="32"/>
          <w:szCs w:val="32"/>
        </w:rPr>
        <w:t>договори за обществени поръчки</w:t>
      </w: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Default="00120C5D" w:rsidP="00547BDA">
      <w:pPr>
        <w:shd w:val="clear" w:color="auto" w:fill="FFFFFF"/>
        <w:spacing w:line="274" w:lineRule="exact"/>
        <w:ind w:left="142" w:right="34"/>
        <w:jc w:val="both"/>
        <w:rPr>
          <w:b/>
          <w:bCs/>
          <w:lang w:val="en-US"/>
        </w:rPr>
      </w:pPr>
    </w:p>
    <w:p w:rsidR="00120C5D" w:rsidRPr="00547BDA" w:rsidRDefault="00120C5D" w:rsidP="007A1F93">
      <w:pPr>
        <w:shd w:val="clear" w:color="auto" w:fill="FFFFFF"/>
        <w:spacing w:line="274" w:lineRule="exact"/>
        <w:ind w:right="34"/>
        <w:jc w:val="both"/>
        <w:rPr>
          <w:b/>
          <w:bCs/>
        </w:rPr>
      </w:pPr>
    </w:p>
    <w:p w:rsidR="00120C5D" w:rsidRPr="00547BDA" w:rsidRDefault="00120C5D" w:rsidP="00547BDA">
      <w:pPr>
        <w:shd w:val="clear" w:color="auto" w:fill="FFFFFF"/>
        <w:spacing w:line="274" w:lineRule="exact"/>
        <w:ind w:left="142" w:right="34"/>
        <w:jc w:val="both"/>
        <w:rPr>
          <w:b/>
          <w:bCs/>
        </w:rPr>
      </w:pPr>
    </w:p>
    <w:p w:rsidR="00120C5D" w:rsidRPr="00547BDA" w:rsidRDefault="00120C5D" w:rsidP="00547BDA">
      <w:pPr>
        <w:ind w:left="142"/>
        <w:jc w:val="center"/>
        <w:rPr>
          <w:b/>
        </w:rPr>
      </w:pPr>
      <w:r w:rsidRPr="00547BDA">
        <w:rPr>
          <w:b/>
        </w:rPr>
        <w:t>Глава първа</w:t>
      </w:r>
    </w:p>
    <w:p w:rsidR="00120C5D" w:rsidRPr="00547BDA" w:rsidRDefault="00120C5D" w:rsidP="00547BDA">
      <w:pPr>
        <w:ind w:left="142"/>
        <w:jc w:val="center"/>
        <w:rPr>
          <w:b/>
        </w:rPr>
      </w:pPr>
      <w:r w:rsidRPr="00547BDA">
        <w:rPr>
          <w:b/>
        </w:rPr>
        <w:t>ОБЩИ ПОЛОЖЕНИЯ</w:t>
      </w:r>
    </w:p>
    <w:p w:rsidR="00120C5D" w:rsidRPr="00547BDA" w:rsidRDefault="00120C5D" w:rsidP="00547BDA">
      <w:pPr>
        <w:ind w:left="142"/>
        <w:jc w:val="center"/>
        <w:rPr>
          <w:b/>
        </w:rPr>
      </w:pPr>
    </w:p>
    <w:p w:rsidR="00120C5D" w:rsidRPr="00547BDA" w:rsidRDefault="00120C5D" w:rsidP="00904479">
      <w:pPr>
        <w:pStyle w:val="BodyTextIndent3"/>
        <w:ind w:left="142" w:firstLine="578"/>
        <w:rPr>
          <w:bCs/>
          <w:spacing w:val="-4"/>
        </w:rPr>
      </w:pPr>
      <w:r w:rsidRPr="00547BDA">
        <w:rPr>
          <w:bCs/>
          <w:spacing w:val="-4"/>
        </w:rPr>
        <w:t>Чл. 1.</w:t>
      </w:r>
      <w:r w:rsidRPr="00547BDA">
        <w:rPr>
          <w:b/>
          <w:bCs/>
          <w:spacing w:val="-4"/>
        </w:rPr>
        <w:t xml:space="preserve"> </w:t>
      </w:r>
      <w:r w:rsidRPr="00547BDA">
        <w:rPr>
          <w:spacing w:val="3"/>
        </w:rPr>
        <w:t>Тези правила определят условията и реда за осъществяване на дейностите</w:t>
      </w:r>
      <w:r w:rsidRPr="00547BDA">
        <w:rPr>
          <w:bCs/>
          <w:spacing w:val="-4"/>
        </w:rPr>
        <w:t xml:space="preserve">, свързани с управление на цикъла на обществените поръчки при разходване на бюджетни средства и средства, предоставяни от европейските фондове и програми. </w:t>
      </w:r>
    </w:p>
    <w:p w:rsidR="00120C5D" w:rsidRPr="00547BDA" w:rsidRDefault="00120C5D" w:rsidP="00904479">
      <w:pPr>
        <w:pStyle w:val="BodyTextIndent3"/>
        <w:ind w:left="142" w:firstLine="578"/>
        <w:rPr>
          <w:bCs/>
          <w:spacing w:val="-4"/>
        </w:rPr>
      </w:pPr>
      <w:r w:rsidRPr="00547BDA">
        <w:rPr>
          <w:bCs/>
          <w:spacing w:val="-4"/>
        </w:rPr>
        <w:t>Чл. 2 Вътрешните правила са разработени на основание чл. 244, ал. 1 от Закона за обществени поръчки (ЗОП), във връзка с чл. 140 от Правилника за прилагане на Закона за обществените поръчки (ППЗОП) и определят реда за:</w:t>
      </w:r>
    </w:p>
    <w:p w:rsidR="00120C5D" w:rsidRPr="00547BDA" w:rsidRDefault="00120C5D" w:rsidP="00547BDA">
      <w:pPr>
        <w:shd w:val="clear" w:color="auto" w:fill="FFFFFF"/>
        <w:tabs>
          <w:tab w:val="left" w:pos="898"/>
        </w:tabs>
        <w:spacing w:line="274" w:lineRule="exact"/>
        <w:ind w:left="142"/>
        <w:jc w:val="both"/>
        <w:rPr>
          <w:bCs/>
          <w:spacing w:val="-4"/>
          <w:lang w:eastAsia="en-US"/>
        </w:rPr>
      </w:pPr>
      <w:r>
        <w:rPr>
          <w:bCs/>
          <w:spacing w:val="-4"/>
          <w:lang w:eastAsia="en-US"/>
        </w:rPr>
        <w:tab/>
      </w:r>
      <w:r w:rsidRPr="00547BDA">
        <w:rPr>
          <w:bCs/>
          <w:spacing w:val="-4"/>
          <w:lang w:eastAsia="en-US"/>
        </w:rPr>
        <w:t xml:space="preserve">1. прогнозиране на нуждите от възлагане, включително за установяване на датите, към които трябва да са налице действащи договори за обществени поръчки; </w:t>
      </w:r>
    </w:p>
    <w:p w:rsidR="00120C5D" w:rsidRPr="00547BDA" w:rsidRDefault="00120C5D" w:rsidP="00547BDA">
      <w:pPr>
        <w:shd w:val="clear" w:color="auto" w:fill="FFFFFF"/>
        <w:tabs>
          <w:tab w:val="left" w:pos="898"/>
        </w:tabs>
        <w:spacing w:line="274" w:lineRule="exact"/>
        <w:ind w:left="142"/>
        <w:jc w:val="both"/>
        <w:rPr>
          <w:bCs/>
          <w:spacing w:val="-4"/>
          <w:lang w:eastAsia="en-US"/>
        </w:rPr>
      </w:pPr>
      <w:r>
        <w:rPr>
          <w:bCs/>
          <w:spacing w:val="-4"/>
          <w:lang w:eastAsia="en-US"/>
        </w:rPr>
        <w:tab/>
      </w:r>
      <w:r w:rsidRPr="00547BDA">
        <w:rPr>
          <w:bCs/>
          <w:spacing w:val="-4"/>
          <w:lang w:eastAsia="en-US"/>
        </w:rPr>
        <w:t>2. планиране провеждането на процедурите, като се отчете времето за подготовка, провеждане на процедурите и сключване на договорите;</w:t>
      </w:r>
    </w:p>
    <w:p w:rsidR="00120C5D" w:rsidRPr="00547BDA" w:rsidRDefault="00120C5D" w:rsidP="00547BDA">
      <w:pPr>
        <w:shd w:val="clear" w:color="auto" w:fill="FFFFFF"/>
        <w:tabs>
          <w:tab w:val="left" w:pos="898"/>
        </w:tabs>
        <w:spacing w:line="274" w:lineRule="exact"/>
        <w:ind w:left="142"/>
        <w:jc w:val="both"/>
        <w:rPr>
          <w:bCs/>
          <w:spacing w:val="-4"/>
          <w:lang w:eastAsia="en-US"/>
        </w:rPr>
      </w:pPr>
      <w:r>
        <w:rPr>
          <w:bCs/>
          <w:spacing w:val="-4"/>
          <w:lang w:eastAsia="en-US"/>
        </w:rPr>
        <w:tab/>
      </w:r>
      <w:r w:rsidRPr="00547BDA">
        <w:rPr>
          <w:bCs/>
          <w:spacing w:val="-4"/>
          <w:lang w:eastAsia="en-US"/>
        </w:rPr>
        <w:t>3. определяне на служителите, отговорни за подготовка на процедурите, и реда за осъществяване на контрол върху тяхната работа;</w:t>
      </w:r>
    </w:p>
    <w:p w:rsidR="00120C5D" w:rsidRPr="00547BDA" w:rsidRDefault="00120C5D" w:rsidP="00904479">
      <w:pPr>
        <w:shd w:val="clear" w:color="auto" w:fill="FFFFFF"/>
        <w:spacing w:line="274" w:lineRule="exact"/>
        <w:ind w:left="142" w:firstLine="567"/>
        <w:jc w:val="both"/>
        <w:rPr>
          <w:bCs/>
          <w:spacing w:val="-4"/>
          <w:lang w:eastAsia="en-US"/>
        </w:rPr>
      </w:pPr>
      <w:r>
        <w:rPr>
          <w:bCs/>
          <w:spacing w:val="-4"/>
          <w:lang w:eastAsia="en-US"/>
        </w:rPr>
        <w:t xml:space="preserve">   </w:t>
      </w:r>
      <w:r w:rsidRPr="00547BDA">
        <w:rPr>
          <w:bCs/>
          <w:spacing w:val="-4"/>
          <w:lang w:eastAsia="en-US"/>
        </w:rPr>
        <w:t>4. получаването и съхраняването на заявления за участие, оферти и проекти, и определяне състава и начина на работа на комисията за извършване на подбор на кандидатите и участниците, разглеждане и оценка на офертите и провеждане на преговори и диалог, както и на журито;</w:t>
      </w:r>
    </w:p>
    <w:p w:rsidR="00120C5D" w:rsidRPr="00547BDA" w:rsidRDefault="00120C5D" w:rsidP="00547BDA">
      <w:pPr>
        <w:shd w:val="clear" w:color="auto" w:fill="FFFFFF"/>
        <w:tabs>
          <w:tab w:val="left" w:pos="898"/>
        </w:tabs>
        <w:spacing w:line="274" w:lineRule="exact"/>
        <w:ind w:left="142"/>
        <w:jc w:val="both"/>
        <w:rPr>
          <w:bCs/>
          <w:spacing w:val="-4"/>
          <w:lang w:eastAsia="en-US"/>
        </w:rPr>
      </w:pPr>
      <w:r>
        <w:rPr>
          <w:bCs/>
          <w:spacing w:val="-4"/>
          <w:lang w:eastAsia="en-US"/>
        </w:rPr>
        <w:tab/>
      </w:r>
      <w:r w:rsidRPr="00547BDA">
        <w:rPr>
          <w:bCs/>
          <w:spacing w:val="-4"/>
          <w:lang w:eastAsia="en-US"/>
        </w:rPr>
        <w:t>5. сключване на договорите;</w:t>
      </w:r>
    </w:p>
    <w:p w:rsidR="00120C5D" w:rsidRPr="00547BDA" w:rsidRDefault="00120C5D" w:rsidP="00547BDA">
      <w:pPr>
        <w:shd w:val="clear" w:color="auto" w:fill="FFFFFF"/>
        <w:tabs>
          <w:tab w:val="left" w:pos="898"/>
        </w:tabs>
        <w:spacing w:line="274" w:lineRule="exact"/>
        <w:ind w:left="142"/>
        <w:jc w:val="both"/>
        <w:rPr>
          <w:bCs/>
          <w:spacing w:val="-4"/>
          <w:lang w:eastAsia="en-US"/>
        </w:rPr>
      </w:pPr>
      <w:r>
        <w:rPr>
          <w:bCs/>
          <w:spacing w:val="-4"/>
          <w:lang w:eastAsia="en-US"/>
        </w:rPr>
        <w:tab/>
      </w:r>
      <w:r w:rsidRPr="00547BDA">
        <w:rPr>
          <w:bCs/>
          <w:spacing w:val="-4"/>
          <w:lang w:eastAsia="en-US"/>
        </w:rPr>
        <w:t>6.  проследяване изпълнението на сключените договори и приемане на резултатите от тях;</w:t>
      </w:r>
    </w:p>
    <w:p w:rsidR="00120C5D" w:rsidRPr="00547BDA" w:rsidRDefault="00120C5D" w:rsidP="00904479">
      <w:pPr>
        <w:shd w:val="clear" w:color="auto" w:fill="FFFFFF"/>
        <w:spacing w:before="5" w:line="274" w:lineRule="exact"/>
        <w:ind w:left="142" w:firstLine="567"/>
        <w:jc w:val="both"/>
        <w:rPr>
          <w:bCs/>
          <w:spacing w:val="-4"/>
          <w:lang w:eastAsia="en-US"/>
        </w:rPr>
      </w:pPr>
      <w:r>
        <w:rPr>
          <w:bCs/>
          <w:spacing w:val="-4"/>
          <w:lang w:eastAsia="en-US"/>
        </w:rPr>
        <w:t xml:space="preserve">   </w:t>
      </w:r>
      <w:r w:rsidRPr="00547BDA">
        <w:rPr>
          <w:bCs/>
          <w:spacing w:val="-4"/>
          <w:lang w:eastAsia="en-US"/>
        </w:rPr>
        <w:t>7. действията при обжалване на процедурите;</w:t>
      </w:r>
    </w:p>
    <w:p w:rsidR="00120C5D" w:rsidRPr="00547BDA" w:rsidRDefault="00120C5D" w:rsidP="00904479">
      <w:pPr>
        <w:pStyle w:val="a0"/>
        <w:shd w:val="clear" w:color="auto" w:fill="auto"/>
        <w:tabs>
          <w:tab w:val="left" w:pos="142"/>
        </w:tabs>
        <w:spacing w:before="0"/>
        <w:ind w:left="142" w:right="40" w:firstLine="567"/>
        <w:rPr>
          <w:bCs/>
          <w:spacing w:val="-4"/>
          <w:sz w:val="24"/>
          <w:szCs w:val="24"/>
        </w:rPr>
      </w:pPr>
      <w:r w:rsidRPr="00547BDA">
        <w:rPr>
          <w:bCs/>
          <w:spacing w:val="-4"/>
          <w:sz w:val="24"/>
          <w:szCs w:val="24"/>
        </w:rPr>
        <w:t xml:space="preserve">   8. </w:t>
      </w:r>
      <w:proofErr w:type="gramStart"/>
      <w:r w:rsidRPr="00547BDA">
        <w:rPr>
          <w:rStyle w:val="alt2"/>
          <w:sz w:val="24"/>
          <w:szCs w:val="24"/>
        </w:rPr>
        <w:t>провеждане</w:t>
      </w:r>
      <w:proofErr w:type="gramEnd"/>
      <w:r w:rsidRPr="00547BDA">
        <w:rPr>
          <w:rStyle w:val="alt2"/>
          <w:sz w:val="24"/>
          <w:szCs w:val="24"/>
        </w:rPr>
        <w:t xml:space="preserve"> на въвеждащо и поддържащо обучение на лицата, ангажирани с управлението на цикъла на обществените поръчки;</w:t>
      </w:r>
    </w:p>
    <w:p w:rsidR="00120C5D" w:rsidRPr="00547BDA" w:rsidRDefault="00120C5D" w:rsidP="00547BDA">
      <w:pPr>
        <w:pStyle w:val="a0"/>
        <w:shd w:val="clear" w:color="auto" w:fill="auto"/>
        <w:tabs>
          <w:tab w:val="left" w:pos="1091"/>
        </w:tabs>
        <w:spacing w:before="0"/>
        <w:ind w:left="142" w:right="40"/>
        <w:rPr>
          <w:bCs/>
          <w:spacing w:val="-4"/>
          <w:sz w:val="24"/>
          <w:szCs w:val="24"/>
        </w:rPr>
      </w:pPr>
      <w:r w:rsidRPr="00547BDA">
        <w:rPr>
          <w:bCs/>
          <w:spacing w:val="-4"/>
          <w:sz w:val="24"/>
          <w:szCs w:val="24"/>
        </w:rPr>
        <w:t xml:space="preserve">         </w:t>
      </w:r>
      <w:r>
        <w:rPr>
          <w:bCs/>
          <w:spacing w:val="-4"/>
          <w:sz w:val="24"/>
          <w:szCs w:val="24"/>
        </w:rPr>
        <w:t xml:space="preserve">   </w:t>
      </w:r>
      <w:r w:rsidRPr="00547BDA">
        <w:rPr>
          <w:bCs/>
          <w:spacing w:val="-4"/>
          <w:sz w:val="24"/>
          <w:szCs w:val="24"/>
        </w:rPr>
        <w:t xml:space="preserve">9. </w:t>
      </w:r>
      <w:proofErr w:type="gramStart"/>
      <w:r w:rsidRPr="00547BDA">
        <w:rPr>
          <w:rStyle w:val="alt2"/>
          <w:sz w:val="24"/>
          <w:szCs w:val="24"/>
        </w:rPr>
        <w:t>документиране</w:t>
      </w:r>
      <w:proofErr w:type="gramEnd"/>
      <w:r w:rsidRPr="00547BDA">
        <w:rPr>
          <w:rStyle w:val="alt2"/>
          <w:sz w:val="24"/>
          <w:szCs w:val="24"/>
        </w:rPr>
        <w:t xml:space="preserve"> на всеки етап от цикъла на обществените поръчки</w:t>
      </w:r>
      <w:r w:rsidRPr="00547BDA">
        <w:rPr>
          <w:bCs/>
          <w:spacing w:val="-4"/>
          <w:sz w:val="24"/>
          <w:szCs w:val="24"/>
        </w:rPr>
        <w:t xml:space="preserve">; </w:t>
      </w:r>
    </w:p>
    <w:p w:rsidR="00120C5D" w:rsidRPr="00547BDA" w:rsidRDefault="00120C5D" w:rsidP="00547BDA">
      <w:pPr>
        <w:pStyle w:val="a0"/>
        <w:shd w:val="clear" w:color="auto" w:fill="auto"/>
        <w:tabs>
          <w:tab w:val="left" w:pos="1091"/>
        </w:tabs>
        <w:spacing w:before="0"/>
        <w:ind w:left="142" w:right="40"/>
        <w:rPr>
          <w:bCs/>
          <w:spacing w:val="-4"/>
          <w:sz w:val="24"/>
          <w:szCs w:val="24"/>
        </w:rPr>
      </w:pPr>
      <w:r w:rsidRPr="00547BDA">
        <w:rPr>
          <w:bCs/>
          <w:spacing w:val="-4"/>
          <w:sz w:val="24"/>
          <w:szCs w:val="24"/>
        </w:rPr>
        <w:t xml:space="preserve">       </w:t>
      </w:r>
      <w:r>
        <w:rPr>
          <w:bCs/>
          <w:spacing w:val="-4"/>
          <w:sz w:val="24"/>
          <w:szCs w:val="24"/>
        </w:rPr>
        <w:t xml:space="preserve">    </w:t>
      </w:r>
      <w:r w:rsidRPr="00547BDA">
        <w:rPr>
          <w:bCs/>
          <w:spacing w:val="-4"/>
          <w:sz w:val="24"/>
          <w:szCs w:val="24"/>
        </w:rPr>
        <w:t xml:space="preserve">10. </w:t>
      </w:r>
      <w:proofErr w:type="gramStart"/>
      <w:r w:rsidRPr="00547BDA">
        <w:rPr>
          <w:rStyle w:val="alt2"/>
          <w:sz w:val="24"/>
          <w:szCs w:val="24"/>
        </w:rPr>
        <w:t>архивиране</w:t>
      </w:r>
      <w:proofErr w:type="gramEnd"/>
      <w:r w:rsidRPr="00547BDA">
        <w:rPr>
          <w:rStyle w:val="alt2"/>
          <w:sz w:val="24"/>
          <w:szCs w:val="24"/>
        </w:rPr>
        <w:t xml:space="preserve"> на документите, свързани с управлението на цикъла на обществените поръчки</w:t>
      </w:r>
      <w:r w:rsidRPr="00547BDA">
        <w:rPr>
          <w:bCs/>
          <w:spacing w:val="-4"/>
          <w:sz w:val="24"/>
          <w:szCs w:val="24"/>
        </w:rPr>
        <w:t>;</w:t>
      </w:r>
    </w:p>
    <w:p w:rsidR="00120C5D" w:rsidRDefault="00120C5D" w:rsidP="00904479">
      <w:pPr>
        <w:pStyle w:val="a0"/>
        <w:shd w:val="clear" w:color="auto" w:fill="auto"/>
        <w:tabs>
          <w:tab w:val="left" w:pos="1091"/>
        </w:tabs>
        <w:spacing w:before="0" w:line="240" w:lineRule="auto"/>
        <w:ind w:left="142"/>
        <w:rPr>
          <w:bCs/>
          <w:spacing w:val="-4"/>
          <w:sz w:val="24"/>
          <w:szCs w:val="24"/>
        </w:rPr>
      </w:pPr>
      <w:r w:rsidRPr="00547BDA">
        <w:rPr>
          <w:bCs/>
          <w:spacing w:val="-4"/>
          <w:sz w:val="24"/>
          <w:szCs w:val="24"/>
        </w:rPr>
        <w:t xml:space="preserve">      </w:t>
      </w:r>
      <w:r>
        <w:rPr>
          <w:bCs/>
          <w:spacing w:val="-4"/>
          <w:sz w:val="24"/>
          <w:szCs w:val="24"/>
        </w:rPr>
        <w:t xml:space="preserve">    </w:t>
      </w:r>
      <w:r w:rsidRPr="00547BDA">
        <w:rPr>
          <w:bCs/>
          <w:spacing w:val="-4"/>
          <w:sz w:val="24"/>
          <w:szCs w:val="24"/>
        </w:rPr>
        <w:t xml:space="preserve"> 11. </w:t>
      </w:r>
      <w:proofErr w:type="gramStart"/>
      <w:r w:rsidRPr="00547BDA">
        <w:rPr>
          <w:bCs/>
          <w:spacing w:val="-4"/>
          <w:sz w:val="24"/>
          <w:szCs w:val="24"/>
        </w:rPr>
        <w:t>поддържане</w:t>
      </w:r>
      <w:proofErr w:type="gramEnd"/>
      <w:r w:rsidRPr="00547BDA">
        <w:rPr>
          <w:bCs/>
          <w:spacing w:val="-4"/>
          <w:sz w:val="24"/>
          <w:szCs w:val="24"/>
        </w:rPr>
        <w:t xml:space="preserve"> на профила на купувача.</w:t>
      </w:r>
      <w:r w:rsidRPr="00547BDA">
        <w:rPr>
          <w:bCs/>
          <w:spacing w:val="-4"/>
          <w:sz w:val="24"/>
          <w:szCs w:val="24"/>
        </w:rPr>
        <w:tab/>
      </w:r>
    </w:p>
    <w:p w:rsidR="00120C5D" w:rsidRPr="00547BDA" w:rsidRDefault="00120C5D" w:rsidP="00904479">
      <w:pPr>
        <w:pStyle w:val="a0"/>
        <w:shd w:val="clear" w:color="auto" w:fill="auto"/>
        <w:tabs>
          <w:tab w:val="left" w:pos="142"/>
        </w:tabs>
        <w:spacing w:before="0" w:line="240" w:lineRule="auto"/>
        <w:ind w:left="142" w:firstLine="567"/>
        <w:rPr>
          <w:bCs/>
          <w:spacing w:val="-4"/>
          <w:sz w:val="24"/>
          <w:szCs w:val="24"/>
        </w:rPr>
      </w:pPr>
      <w:r w:rsidRPr="00547BDA">
        <w:rPr>
          <w:bCs/>
          <w:spacing w:val="-4"/>
          <w:sz w:val="24"/>
          <w:szCs w:val="24"/>
        </w:rPr>
        <w:t xml:space="preserve">Чл. 3 (1) Дейностите по планиране на обществените поръчки се осъществяват от дирекция „Финансово-стопански дейности, управление на човешките ресурси, информационно обслужване и комуникация" /ФСДУЧРИОК/ чрез отдел „Финансово-стопански дейности и управление на собствеността" /ФСДУС/ с подпомагане от </w:t>
      </w:r>
      <w:r w:rsidR="00203A7A">
        <w:rPr>
          <w:bCs/>
          <w:spacing w:val="-4"/>
          <w:sz w:val="24"/>
          <w:szCs w:val="24"/>
          <w:lang w:val="bg-BG"/>
        </w:rPr>
        <w:t xml:space="preserve">дирекция </w:t>
      </w:r>
      <w:r w:rsidR="00203A7A" w:rsidRPr="00547BDA">
        <w:rPr>
          <w:bCs/>
          <w:spacing w:val="-4"/>
          <w:sz w:val="24"/>
          <w:szCs w:val="24"/>
        </w:rPr>
        <w:t xml:space="preserve"> </w:t>
      </w:r>
      <w:r w:rsidRPr="00547BDA">
        <w:rPr>
          <w:bCs/>
          <w:spacing w:val="-4"/>
          <w:sz w:val="24"/>
          <w:szCs w:val="24"/>
        </w:rPr>
        <w:t>„</w:t>
      </w:r>
      <w:r w:rsidR="00203A7A">
        <w:rPr>
          <w:bCs/>
          <w:spacing w:val="-4"/>
          <w:sz w:val="24"/>
          <w:szCs w:val="24"/>
          <w:lang w:val="bg-BG"/>
        </w:rPr>
        <w:t>Правна</w:t>
      </w:r>
      <w:r w:rsidRPr="00547BDA">
        <w:rPr>
          <w:bCs/>
          <w:spacing w:val="-4"/>
          <w:sz w:val="24"/>
          <w:szCs w:val="24"/>
        </w:rPr>
        <w:t>”.</w:t>
      </w:r>
    </w:p>
    <w:p w:rsidR="00120C5D" w:rsidRPr="00547BDA" w:rsidRDefault="00120C5D" w:rsidP="00904479">
      <w:pPr>
        <w:shd w:val="clear" w:color="auto" w:fill="FFFFFF"/>
        <w:spacing w:line="274" w:lineRule="exact"/>
        <w:ind w:left="142" w:right="38" w:firstLine="567"/>
        <w:jc w:val="both"/>
        <w:rPr>
          <w:bCs/>
          <w:spacing w:val="-4"/>
          <w:lang w:eastAsia="en-US"/>
        </w:rPr>
      </w:pPr>
      <w:r w:rsidRPr="00547BDA">
        <w:rPr>
          <w:bCs/>
          <w:spacing w:val="-4"/>
          <w:lang w:eastAsia="en-US"/>
        </w:rPr>
        <w:t>(2) Дейностите по прогнозиране, планиране, подготовка, организиране и провеждане на процедури за възлагане на обществени поръчки по реда на ЗОП, вкл. и на обществени поръчки, възлагани чрез събиране на оферти с</w:t>
      </w:r>
      <w:r>
        <w:rPr>
          <w:bCs/>
          <w:spacing w:val="-4"/>
          <w:lang w:eastAsia="en-US"/>
        </w:rPr>
        <w:t xml:space="preserve"> обява</w:t>
      </w:r>
      <w:r w:rsidRPr="00547BDA">
        <w:rPr>
          <w:bCs/>
          <w:spacing w:val="-4"/>
          <w:lang w:eastAsia="en-US"/>
        </w:rPr>
        <w:t xml:space="preserve"> или покана до определени лица, се осъществяват от дирекция ФСДУЧРИОК</w:t>
      </w:r>
      <w:r w:rsidR="00F66104">
        <w:rPr>
          <w:bCs/>
          <w:spacing w:val="-4"/>
          <w:lang w:eastAsia="en-US"/>
        </w:rPr>
        <w:t>,</w:t>
      </w:r>
      <w:r w:rsidRPr="00547BDA">
        <w:rPr>
          <w:bCs/>
          <w:spacing w:val="-4"/>
          <w:lang w:eastAsia="en-US"/>
        </w:rPr>
        <w:t xml:space="preserve"> </w:t>
      </w:r>
      <w:r w:rsidR="00341E83">
        <w:rPr>
          <w:bCs/>
          <w:spacing w:val="-4"/>
          <w:lang w:eastAsia="en-US"/>
        </w:rPr>
        <w:t>подпомагана от слу</w:t>
      </w:r>
      <w:r w:rsidR="00C64341">
        <w:rPr>
          <w:bCs/>
          <w:spacing w:val="-4"/>
          <w:lang w:eastAsia="en-US"/>
        </w:rPr>
        <w:t>жители на длъжност „юрисконсулт</w:t>
      </w:r>
      <w:r w:rsidR="00341E83">
        <w:rPr>
          <w:bCs/>
          <w:spacing w:val="-4"/>
          <w:lang w:eastAsia="en-US"/>
        </w:rPr>
        <w:t>“ от дирекция „Правна“</w:t>
      </w:r>
      <w:r w:rsidRPr="00547BDA">
        <w:rPr>
          <w:bCs/>
          <w:spacing w:val="-4"/>
          <w:lang w:eastAsia="en-US"/>
        </w:rPr>
        <w:t xml:space="preserve"> и с участието на съответните структурни звена в агенцията, съобразно компетентността им.</w:t>
      </w:r>
    </w:p>
    <w:p w:rsidR="00120C5D" w:rsidRPr="00547BDA" w:rsidRDefault="00120C5D" w:rsidP="00275BFE">
      <w:pPr>
        <w:shd w:val="clear" w:color="auto" w:fill="FFFFFF"/>
        <w:spacing w:line="274" w:lineRule="exact"/>
        <w:ind w:left="142" w:firstLine="567"/>
        <w:jc w:val="both"/>
        <w:rPr>
          <w:bCs/>
          <w:spacing w:val="-4"/>
          <w:lang w:eastAsia="en-US"/>
        </w:rPr>
      </w:pPr>
      <w:r w:rsidRPr="00547BDA">
        <w:rPr>
          <w:bCs/>
          <w:spacing w:val="-4"/>
          <w:lang w:eastAsia="en-US"/>
        </w:rPr>
        <w:t xml:space="preserve">(3) Дейностите по предварителен вътрешен контрол за законосъобразност в процеса по възлагане на обществени поръчки се осъществява от лицата </w:t>
      </w:r>
      <w:r w:rsidRPr="00157961">
        <w:rPr>
          <w:bCs/>
          <w:spacing w:val="-4"/>
          <w:lang w:eastAsia="en-US"/>
        </w:rPr>
        <w:t>на ръководни длъжности от дирекция ФСДУЧРИОК и финансовия контрольор.</w:t>
      </w:r>
      <w:r w:rsidRPr="00547BDA">
        <w:rPr>
          <w:bCs/>
          <w:spacing w:val="-4"/>
          <w:lang w:eastAsia="en-US"/>
        </w:rPr>
        <w:t xml:space="preserve"> </w:t>
      </w:r>
    </w:p>
    <w:p w:rsidR="00120C5D" w:rsidRPr="00547BDA" w:rsidRDefault="00120C5D" w:rsidP="00547BDA">
      <w:pPr>
        <w:shd w:val="clear" w:color="auto" w:fill="FFFFFF"/>
        <w:tabs>
          <w:tab w:val="left" w:pos="802"/>
        </w:tabs>
        <w:spacing w:line="274" w:lineRule="exact"/>
        <w:ind w:left="142"/>
        <w:jc w:val="both"/>
        <w:rPr>
          <w:bCs/>
          <w:spacing w:val="-4"/>
          <w:lang w:eastAsia="en-US"/>
        </w:rPr>
      </w:pPr>
      <w:r>
        <w:rPr>
          <w:bCs/>
          <w:spacing w:val="-4"/>
          <w:lang w:eastAsia="en-US"/>
        </w:rPr>
        <w:tab/>
      </w:r>
      <w:r w:rsidRPr="00547BDA">
        <w:rPr>
          <w:bCs/>
          <w:spacing w:val="-4"/>
          <w:lang w:eastAsia="en-US"/>
        </w:rPr>
        <w:t>(4)  Дейностите, свързани със сключване на договорите за обществени поръчки, се осъществяват от лицето по чл. 15, ал.1 от настоящите правила и от директора на дирекция ФСДУЧРИОК.</w:t>
      </w:r>
    </w:p>
    <w:p w:rsidR="00120C5D" w:rsidRPr="00547BDA" w:rsidRDefault="00120C5D" w:rsidP="00547BDA">
      <w:pPr>
        <w:shd w:val="clear" w:color="auto" w:fill="FFFFFF"/>
        <w:tabs>
          <w:tab w:val="left" w:pos="802"/>
        </w:tabs>
        <w:spacing w:line="274" w:lineRule="exact"/>
        <w:ind w:left="142"/>
        <w:jc w:val="both"/>
        <w:rPr>
          <w:bCs/>
          <w:spacing w:val="-4"/>
          <w:lang w:eastAsia="en-US"/>
        </w:rPr>
      </w:pPr>
      <w:r>
        <w:rPr>
          <w:bCs/>
          <w:spacing w:val="-4"/>
          <w:lang w:eastAsia="en-US"/>
        </w:rPr>
        <w:lastRenderedPageBreak/>
        <w:tab/>
      </w:r>
      <w:r w:rsidRPr="00547BDA">
        <w:rPr>
          <w:bCs/>
          <w:spacing w:val="-4"/>
          <w:lang w:eastAsia="en-US"/>
        </w:rPr>
        <w:t>(5) Дейностите, свързани с отчитането и контрола по изпълнението на договорите за обществени поръчки се осъществява от дирекция ФСДУЧРИОК, която:</w:t>
      </w:r>
    </w:p>
    <w:p w:rsidR="00120C5D" w:rsidRPr="00547BDA" w:rsidRDefault="00120C5D" w:rsidP="00547BDA">
      <w:pPr>
        <w:shd w:val="clear" w:color="auto" w:fill="FFFFFF"/>
        <w:tabs>
          <w:tab w:val="left" w:pos="802"/>
        </w:tabs>
        <w:spacing w:line="274" w:lineRule="exact"/>
        <w:ind w:left="142"/>
        <w:jc w:val="both"/>
        <w:rPr>
          <w:bCs/>
          <w:spacing w:val="-4"/>
          <w:lang w:eastAsia="en-US"/>
        </w:rPr>
      </w:pPr>
      <w:r>
        <w:rPr>
          <w:bCs/>
          <w:spacing w:val="-4"/>
          <w:lang w:eastAsia="en-US"/>
        </w:rPr>
        <w:tab/>
        <w:t xml:space="preserve">  </w:t>
      </w:r>
      <w:r w:rsidRPr="00547BDA">
        <w:rPr>
          <w:bCs/>
          <w:spacing w:val="-4"/>
          <w:lang w:eastAsia="en-US"/>
        </w:rPr>
        <w:t>1. следи за изпълнението на дейностите, предмет на договорите за обществени поръчки, и предоставя на началника на отдел ФСДУС необходимата информация, свързана с приемане на извършената работа и изпълнението на финансовите задължения по тези договори, съвместно с дирекцията-заявител, в случаите когато предметът на поръчката е в обхвата на нейните функционални задължения;</w:t>
      </w:r>
    </w:p>
    <w:p w:rsidR="00120C5D" w:rsidRPr="00157961" w:rsidRDefault="00120C5D" w:rsidP="00547BDA">
      <w:pPr>
        <w:shd w:val="clear" w:color="auto" w:fill="FFFFFF"/>
        <w:tabs>
          <w:tab w:val="left" w:pos="802"/>
        </w:tabs>
        <w:spacing w:line="274" w:lineRule="exact"/>
        <w:ind w:left="142"/>
        <w:jc w:val="both"/>
        <w:rPr>
          <w:bCs/>
          <w:spacing w:val="-4"/>
          <w:lang w:eastAsia="en-US"/>
        </w:rPr>
      </w:pPr>
      <w:r>
        <w:rPr>
          <w:bCs/>
          <w:spacing w:val="-4"/>
          <w:lang w:eastAsia="en-US"/>
        </w:rPr>
        <w:tab/>
        <w:t xml:space="preserve">  </w:t>
      </w:r>
      <w:r w:rsidRPr="00547BDA">
        <w:rPr>
          <w:bCs/>
          <w:spacing w:val="-4"/>
          <w:lang w:eastAsia="en-US"/>
        </w:rPr>
        <w:t>2. отговаря за изпъл</w:t>
      </w:r>
      <w:r w:rsidR="00C64341">
        <w:rPr>
          <w:bCs/>
          <w:spacing w:val="-4"/>
          <w:lang w:eastAsia="en-US"/>
        </w:rPr>
        <w:t>нението</w:t>
      </w:r>
      <w:r w:rsidRPr="00547BDA">
        <w:rPr>
          <w:bCs/>
          <w:spacing w:val="-4"/>
          <w:lang w:eastAsia="en-US"/>
        </w:rPr>
        <w:t xml:space="preserve"> на финансовите задължения на възложителя по договорите за обществени поръчки, както и за изпращането на информация за вписване в регистъра на АОП относно сключените, изпълнените и предсрочно прекратените  договори за обществени </w:t>
      </w:r>
      <w:r w:rsidRPr="00157961">
        <w:rPr>
          <w:bCs/>
          <w:spacing w:val="-4"/>
          <w:lang w:eastAsia="en-US"/>
        </w:rPr>
        <w:t>поръчки.</w:t>
      </w:r>
    </w:p>
    <w:p w:rsidR="00120C5D" w:rsidRPr="00157961" w:rsidRDefault="00120C5D" w:rsidP="00547BDA">
      <w:pPr>
        <w:shd w:val="clear" w:color="auto" w:fill="FFFFFF"/>
        <w:tabs>
          <w:tab w:val="left" w:pos="802"/>
        </w:tabs>
        <w:spacing w:line="274" w:lineRule="exact"/>
        <w:ind w:left="142"/>
        <w:jc w:val="both"/>
        <w:rPr>
          <w:bCs/>
          <w:spacing w:val="-4"/>
          <w:lang w:eastAsia="en-US"/>
        </w:rPr>
      </w:pPr>
      <w:r w:rsidRPr="00157961">
        <w:rPr>
          <w:bCs/>
          <w:spacing w:val="-4"/>
          <w:lang w:eastAsia="en-US"/>
        </w:rPr>
        <w:tab/>
        <w:t>(6) Дейностите, свързани със завеждане и съхраняване на досиетата на обществените поръчки, се организират от началника на отдел ФСДУС.</w:t>
      </w:r>
    </w:p>
    <w:p w:rsidR="00120C5D" w:rsidRPr="00547BDA" w:rsidRDefault="00120C5D" w:rsidP="00275BFE">
      <w:pPr>
        <w:ind w:left="142" w:firstLine="709"/>
        <w:jc w:val="both"/>
        <w:rPr>
          <w:bCs/>
          <w:spacing w:val="-4"/>
          <w:lang w:eastAsia="en-US"/>
        </w:rPr>
      </w:pPr>
      <w:r w:rsidRPr="00157961">
        <w:rPr>
          <w:bCs/>
          <w:spacing w:val="-4"/>
          <w:lang w:eastAsia="en-US"/>
        </w:rPr>
        <w:t>(7) Дейностите по техническо поддържане на профила на купувача и публикуване в него на предвидените в ЗОП документи и информации</w:t>
      </w:r>
      <w:r w:rsidRPr="00157961" w:rsidDel="00C35799">
        <w:rPr>
          <w:bCs/>
          <w:spacing w:val="-4"/>
          <w:lang w:eastAsia="en-US"/>
        </w:rPr>
        <w:t xml:space="preserve"> </w:t>
      </w:r>
      <w:r w:rsidRPr="00157961">
        <w:rPr>
          <w:bCs/>
          <w:spacing w:val="-4"/>
          <w:lang w:eastAsia="en-US"/>
        </w:rPr>
        <w:t>се осъществяват от началник отдел ИОК от</w:t>
      </w:r>
      <w:r w:rsidRPr="00547BDA">
        <w:rPr>
          <w:bCs/>
          <w:spacing w:val="-4"/>
          <w:lang w:eastAsia="en-US"/>
        </w:rPr>
        <w:t xml:space="preserve"> дирекция  ФСДУЧРИОК. </w:t>
      </w:r>
    </w:p>
    <w:p w:rsidR="00120C5D" w:rsidRDefault="00120C5D" w:rsidP="00547BDA">
      <w:pPr>
        <w:ind w:left="142"/>
        <w:jc w:val="both"/>
        <w:rPr>
          <w:bCs/>
          <w:spacing w:val="-4"/>
          <w:lang w:eastAsia="en-US"/>
        </w:rPr>
      </w:pPr>
    </w:p>
    <w:p w:rsidR="00544AAE" w:rsidRPr="00547BDA" w:rsidRDefault="00544AAE" w:rsidP="00547BDA">
      <w:pPr>
        <w:ind w:left="142"/>
        <w:jc w:val="both"/>
        <w:rPr>
          <w:bCs/>
          <w:spacing w:val="-4"/>
          <w:lang w:eastAsia="en-US"/>
        </w:rPr>
      </w:pPr>
    </w:p>
    <w:p w:rsidR="00120C5D" w:rsidRPr="00547BDA" w:rsidRDefault="00120C5D" w:rsidP="00547BDA">
      <w:pPr>
        <w:ind w:left="142"/>
        <w:jc w:val="center"/>
        <w:rPr>
          <w:b/>
          <w:bCs/>
          <w:spacing w:val="-4"/>
          <w:lang w:eastAsia="en-US"/>
        </w:rPr>
      </w:pPr>
      <w:r w:rsidRPr="00547BDA">
        <w:rPr>
          <w:b/>
          <w:bCs/>
          <w:spacing w:val="-4"/>
          <w:lang w:eastAsia="en-US"/>
        </w:rPr>
        <w:t>Глава втора</w:t>
      </w:r>
    </w:p>
    <w:p w:rsidR="00120C5D" w:rsidRPr="00547BDA" w:rsidRDefault="00120C5D" w:rsidP="00547BDA">
      <w:pPr>
        <w:ind w:left="142"/>
        <w:jc w:val="center"/>
        <w:rPr>
          <w:b/>
          <w:bCs/>
          <w:spacing w:val="-4"/>
          <w:lang w:eastAsia="en-US"/>
        </w:rPr>
      </w:pPr>
      <w:r w:rsidRPr="00673CC8">
        <w:rPr>
          <w:b/>
          <w:bCs/>
          <w:spacing w:val="-4"/>
          <w:lang w:eastAsia="en-US"/>
        </w:rPr>
        <w:t>ПРОГНОЗИРАНЕ И ПЛАНИРАНЕ НА ОБЩЕСТВЕНИТЕ ПОРЪЧКИ</w:t>
      </w:r>
    </w:p>
    <w:p w:rsidR="00120C5D" w:rsidRPr="00547BDA" w:rsidRDefault="00120C5D" w:rsidP="00547BDA">
      <w:pPr>
        <w:ind w:left="142"/>
        <w:jc w:val="both"/>
        <w:rPr>
          <w:bCs/>
          <w:spacing w:val="-4"/>
          <w:lang w:eastAsia="en-US"/>
        </w:rPr>
      </w:pPr>
    </w:p>
    <w:p w:rsidR="00120C5D" w:rsidRPr="00547BDA" w:rsidRDefault="00120C5D" w:rsidP="00673CC8">
      <w:pPr>
        <w:ind w:left="142" w:firstLine="578"/>
        <w:jc w:val="both"/>
        <w:rPr>
          <w:bCs/>
          <w:spacing w:val="-4"/>
          <w:lang w:eastAsia="en-US"/>
        </w:rPr>
      </w:pPr>
      <w:r w:rsidRPr="00547BDA">
        <w:rPr>
          <w:bCs/>
          <w:spacing w:val="-4"/>
          <w:lang w:eastAsia="en-US"/>
        </w:rPr>
        <w:t xml:space="preserve">Чл. 4. (1) Прогнозирането и планирането на потребностите от обществени поръчки се извършва за период от 12 месеца. </w:t>
      </w:r>
    </w:p>
    <w:p w:rsidR="00120C5D" w:rsidRPr="00547BDA" w:rsidRDefault="00120C5D" w:rsidP="00673CC8">
      <w:pPr>
        <w:pStyle w:val="a0"/>
        <w:shd w:val="clear" w:color="auto" w:fill="auto"/>
        <w:spacing w:before="0"/>
        <w:ind w:left="142" w:right="40" w:firstLine="578"/>
        <w:rPr>
          <w:bCs/>
          <w:spacing w:val="-4"/>
          <w:sz w:val="24"/>
          <w:szCs w:val="24"/>
        </w:rPr>
      </w:pPr>
      <w:r w:rsidRPr="00547BDA">
        <w:rPr>
          <w:bCs/>
          <w:spacing w:val="-4"/>
          <w:sz w:val="24"/>
          <w:szCs w:val="24"/>
        </w:rPr>
        <w:t>(2) Процесът по ал. 1 обхваща изпълнението на следните дейности:</w:t>
      </w:r>
    </w:p>
    <w:p w:rsidR="00120C5D" w:rsidRPr="00547BDA" w:rsidRDefault="00120C5D" w:rsidP="008D6609">
      <w:pPr>
        <w:pStyle w:val="a0"/>
        <w:shd w:val="clear" w:color="auto" w:fill="auto"/>
        <w:tabs>
          <w:tab w:val="left" w:pos="142"/>
        </w:tabs>
        <w:spacing w:before="0"/>
        <w:ind w:left="142" w:right="40" w:firstLine="567"/>
        <w:rPr>
          <w:bCs/>
          <w:spacing w:val="-4"/>
          <w:sz w:val="24"/>
          <w:szCs w:val="24"/>
        </w:rPr>
      </w:pPr>
      <w:r>
        <w:rPr>
          <w:bCs/>
          <w:spacing w:val="-4"/>
          <w:sz w:val="24"/>
          <w:szCs w:val="24"/>
        </w:rPr>
        <w:t xml:space="preserve">  1. </w:t>
      </w:r>
      <w:proofErr w:type="gramStart"/>
      <w:r w:rsidRPr="00547BDA">
        <w:rPr>
          <w:bCs/>
          <w:spacing w:val="-4"/>
          <w:sz w:val="24"/>
          <w:szCs w:val="24"/>
        </w:rPr>
        <w:t>заявяване</w:t>
      </w:r>
      <w:proofErr w:type="gramEnd"/>
      <w:r w:rsidRPr="00547BDA">
        <w:rPr>
          <w:bCs/>
          <w:spacing w:val="-4"/>
          <w:sz w:val="24"/>
          <w:szCs w:val="24"/>
        </w:rPr>
        <w:t>, обобщаване и анализ на потребностите от доставки на стоки, услуги и строителство;</w:t>
      </w:r>
    </w:p>
    <w:p w:rsidR="00120C5D" w:rsidRPr="00547BDA" w:rsidRDefault="00120C5D" w:rsidP="008D6609">
      <w:pPr>
        <w:pStyle w:val="a0"/>
        <w:shd w:val="clear" w:color="auto" w:fill="auto"/>
        <w:tabs>
          <w:tab w:val="left" w:pos="142"/>
        </w:tabs>
        <w:spacing w:before="0"/>
        <w:ind w:left="142" w:right="40" w:firstLine="567"/>
        <w:rPr>
          <w:bCs/>
          <w:spacing w:val="-4"/>
          <w:sz w:val="24"/>
          <w:szCs w:val="24"/>
        </w:rPr>
      </w:pPr>
      <w:r>
        <w:rPr>
          <w:bCs/>
          <w:spacing w:val="-4"/>
          <w:sz w:val="24"/>
          <w:szCs w:val="24"/>
        </w:rPr>
        <w:t xml:space="preserve">  2. </w:t>
      </w:r>
      <w:proofErr w:type="gramStart"/>
      <w:r w:rsidRPr="00547BDA">
        <w:rPr>
          <w:bCs/>
          <w:spacing w:val="-4"/>
          <w:sz w:val="24"/>
          <w:szCs w:val="24"/>
        </w:rPr>
        <w:t>изготвяне</w:t>
      </w:r>
      <w:proofErr w:type="gramEnd"/>
      <w:r w:rsidRPr="00547BDA">
        <w:rPr>
          <w:bCs/>
          <w:spacing w:val="-4"/>
          <w:sz w:val="24"/>
          <w:szCs w:val="24"/>
        </w:rPr>
        <w:t xml:space="preserve"> на разчет за необходимите средства за финансиране на потребностите по т. 1 и изчисляване на прогнозната стойност на предстоящите за възлагане обществени поръчки;</w:t>
      </w:r>
    </w:p>
    <w:p w:rsidR="00120C5D" w:rsidRPr="00547BDA" w:rsidRDefault="00120C5D" w:rsidP="008D6609">
      <w:pPr>
        <w:pStyle w:val="a0"/>
        <w:shd w:val="clear" w:color="auto" w:fill="auto"/>
        <w:tabs>
          <w:tab w:val="left" w:pos="142"/>
        </w:tabs>
        <w:spacing w:before="0"/>
        <w:ind w:left="142" w:firstLine="567"/>
        <w:rPr>
          <w:bCs/>
          <w:spacing w:val="-4"/>
          <w:sz w:val="24"/>
          <w:szCs w:val="24"/>
        </w:rPr>
      </w:pPr>
      <w:r>
        <w:rPr>
          <w:bCs/>
          <w:spacing w:val="-4"/>
          <w:sz w:val="24"/>
          <w:szCs w:val="24"/>
        </w:rPr>
        <w:t xml:space="preserve">  3. </w:t>
      </w:r>
      <w:proofErr w:type="gramStart"/>
      <w:r w:rsidRPr="00547BDA">
        <w:rPr>
          <w:bCs/>
          <w:spacing w:val="-4"/>
          <w:sz w:val="24"/>
          <w:szCs w:val="24"/>
        </w:rPr>
        <w:t>определяне</w:t>
      </w:r>
      <w:proofErr w:type="gramEnd"/>
      <w:r w:rsidRPr="00547BDA">
        <w:rPr>
          <w:bCs/>
          <w:spacing w:val="-4"/>
          <w:sz w:val="24"/>
          <w:szCs w:val="24"/>
        </w:rPr>
        <w:t xml:space="preserve"> на приложимия ред за възлагане на обществените поръчки, съгласно ЗОП;</w:t>
      </w:r>
    </w:p>
    <w:p w:rsidR="00120C5D" w:rsidRPr="00547BDA" w:rsidRDefault="00120C5D" w:rsidP="008D6609">
      <w:pPr>
        <w:pStyle w:val="a0"/>
        <w:shd w:val="clear" w:color="auto" w:fill="auto"/>
        <w:tabs>
          <w:tab w:val="left" w:pos="142"/>
        </w:tabs>
        <w:spacing w:before="0" w:line="283" w:lineRule="exact"/>
        <w:ind w:left="142" w:right="40" w:firstLine="567"/>
        <w:rPr>
          <w:sz w:val="24"/>
          <w:szCs w:val="24"/>
        </w:rPr>
      </w:pPr>
      <w:r w:rsidRPr="00547BDA">
        <w:rPr>
          <w:bCs/>
          <w:spacing w:val="-4"/>
          <w:sz w:val="24"/>
          <w:szCs w:val="24"/>
        </w:rPr>
        <w:t xml:space="preserve"> </w:t>
      </w:r>
      <w:r>
        <w:rPr>
          <w:bCs/>
          <w:spacing w:val="-4"/>
          <w:sz w:val="24"/>
          <w:szCs w:val="24"/>
        </w:rPr>
        <w:t xml:space="preserve"> 4. </w:t>
      </w:r>
      <w:proofErr w:type="gramStart"/>
      <w:r w:rsidRPr="00547BDA">
        <w:rPr>
          <w:bCs/>
          <w:spacing w:val="-4"/>
          <w:sz w:val="24"/>
          <w:szCs w:val="24"/>
        </w:rPr>
        <w:t>изготвяне</w:t>
      </w:r>
      <w:proofErr w:type="gramEnd"/>
      <w:r w:rsidRPr="00547BDA">
        <w:rPr>
          <w:bCs/>
          <w:spacing w:val="-4"/>
          <w:sz w:val="24"/>
          <w:szCs w:val="24"/>
        </w:rPr>
        <w:t xml:space="preserve"> и приемане на годишна план-програма на обществените поръчки за период от 12 месеца.</w:t>
      </w:r>
    </w:p>
    <w:p w:rsidR="00120C5D" w:rsidRPr="000F4922" w:rsidRDefault="00120C5D" w:rsidP="008D6609">
      <w:pPr>
        <w:pStyle w:val="a0"/>
        <w:shd w:val="clear" w:color="auto" w:fill="auto"/>
        <w:tabs>
          <w:tab w:val="left" w:pos="142"/>
        </w:tabs>
        <w:spacing w:before="0" w:line="283" w:lineRule="exact"/>
        <w:ind w:left="142" w:right="40" w:firstLine="567"/>
        <w:rPr>
          <w:sz w:val="24"/>
          <w:szCs w:val="24"/>
        </w:rPr>
      </w:pPr>
      <w:r w:rsidRPr="00547BDA">
        <w:rPr>
          <w:sz w:val="24"/>
          <w:szCs w:val="24"/>
        </w:rPr>
        <w:t xml:space="preserve">(3) В срок </w:t>
      </w:r>
      <w:r w:rsidRPr="000F4922">
        <w:rPr>
          <w:sz w:val="24"/>
          <w:szCs w:val="24"/>
        </w:rPr>
        <w:t>до 3</w:t>
      </w:r>
      <w:r w:rsidR="000F4922" w:rsidRPr="000F4922">
        <w:rPr>
          <w:sz w:val="24"/>
          <w:szCs w:val="24"/>
        </w:rPr>
        <w:t xml:space="preserve">0 </w:t>
      </w:r>
      <w:r w:rsidR="000F4922" w:rsidRPr="000F4922">
        <w:rPr>
          <w:sz w:val="24"/>
          <w:szCs w:val="24"/>
          <w:lang w:val="bg-BG"/>
        </w:rPr>
        <w:t xml:space="preserve">ноември </w:t>
      </w:r>
      <w:r w:rsidRPr="000F4922">
        <w:rPr>
          <w:sz w:val="24"/>
          <w:szCs w:val="24"/>
        </w:rPr>
        <w:t xml:space="preserve">на всяка календарна година, директорите на дирекции в агенцията, изготвят и представят на дирекция ФСДУЧРИОК писмени заявки по образец, съгласно Приложение № 1 към правилата, относно необходимите доставки, услуги и строителство за следващата календарна година. </w:t>
      </w:r>
    </w:p>
    <w:p w:rsidR="00120C5D" w:rsidRPr="00547BDA" w:rsidRDefault="00120C5D" w:rsidP="008D6609">
      <w:pPr>
        <w:ind w:left="142" w:firstLine="567"/>
        <w:jc w:val="both"/>
        <w:rPr>
          <w:bCs/>
          <w:spacing w:val="-4"/>
          <w:lang w:eastAsia="en-US"/>
        </w:rPr>
      </w:pPr>
      <w:r w:rsidRPr="000F4922">
        <w:rPr>
          <w:bCs/>
          <w:spacing w:val="-4"/>
          <w:lang w:eastAsia="en-US"/>
        </w:rPr>
        <w:t xml:space="preserve">(4) Дирекция ФСДУЧРИОК разглежда, анализира и обобщава заявките на дирекциите-заявители и в срок до 31 </w:t>
      </w:r>
      <w:r w:rsidR="000F4922" w:rsidRPr="000F4922">
        <w:rPr>
          <w:bCs/>
          <w:spacing w:val="-4"/>
          <w:lang w:eastAsia="en-US"/>
        </w:rPr>
        <w:t>декември</w:t>
      </w:r>
      <w:r w:rsidRPr="00547BDA">
        <w:rPr>
          <w:bCs/>
          <w:spacing w:val="-4"/>
          <w:lang w:eastAsia="en-US"/>
        </w:rPr>
        <w:t xml:space="preserve"> на календарната година съставя обобщен мотивиран доклад за необходимостта от организиране и провеждане на процедури за възлагане на обществени поръчки за доставки, услуги и строителство и на обществени поръчки по реда на чл. 20, ал. 3 и ал. 4 от ЗОП, подлежащи на финансиране </w:t>
      </w:r>
      <w:r w:rsidRPr="000F4922">
        <w:rPr>
          <w:bCs/>
          <w:spacing w:val="-4"/>
          <w:lang w:eastAsia="en-US"/>
        </w:rPr>
        <w:t>през следващата</w:t>
      </w:r>
      <w:r w:rsidRPr="00547BDA">
        <w:rPr>
          <w:bCs/>
          <w:spacing w:val="-4"/>
          <w:lang w:eastAsia="en-US"/>
        </w:rPr>
        <w:t xml:space="preserve"> календарна година.        </w:t>
      </w:r>
    </w:p>
    <w:p w:rsidR="00120C5D" w:rsidRPr="00547BDA" w:rsidRDefault="00120C5D" w:rsidP="008D6609">
      <w:pPr>
        <w:ind w:left="142" w:firstLine="567"/>
        <w:jc w:val="both"/>
        <w:rPr>
          <w:bCs/>
          <w:spacing w:val="-4"/>
          <w:lang w:eastAsia="en-US"/>
        </w:rPr>
      </w:pPr>
      <w:r w:rsidRPr="00547BDA">
        <w:rPr>
          <w:bCs/>
          <w:spacing w:val="-4"/>
          <w:lang w:eastAsia="en-US"/>
        </w:rPr>
        <w:t>(5) Анализът по ал. 4 се извършва относно:</w:t>
      </w:r>
    </w:p>
    <w:p w:rsidR="00120C5D" w:rsidRPr="00547BDA" w:rsidRDefault="00120C5D" w:rsidP="008D6609">
      <w:pPr>
        <w:pStyle w:val="a0"/>
        <w:shd w:val="clear" w:color="auto" w:fill="auto"/>
        <w:tabs>
          <w:tab w:val="left" w:pos="142"/>
        </w:tabs>
        <w:spacing w:before="0" w:line="283" w:lineRule="exact"/>
        <w:ind w:left="142"/>
        <w:rPr>
          <w:bCs/>
          <w:spacing w:val="-4"/>
          <w:sz w:val="24"/>
          <w:szCs w:val="24"/>
        </w:rPr>
      </w:pPr>
      <w:r>
        <w:rPr>
          <w:bCs/>
          <w:spacing w:val="-4"/>
          <w:sz w:val="24"/>
          <w:szCs w:val="24"/>
        </w:rPr>
        <w:tab/>
        <w:t xml:space="preserve">  1. </w:t>
      </w:r>
      <w:proofErr w:type="gramStart"/>
      <w:r w:rsidRPr="00547BDA">
        <w:rPr>
          <w:bCs/>
          <w:spacing w:val="-4"/>
          <w:sz w:val="24"/>
          <w:szCs w:val="24"/>
        </w:rPr>
        <w:t>наличието</w:t>
      </w:r>
      <w:proofErr w:type="gramEnd"/>
      <w:r w:rsidRPr="00547BDA">
        <w:rPr>
          <w:bCs/>
          <w:spacing w:val="-4"/>
          <w:sz w:val="24"/>
          <w:szCs w:val="24"/>
        </w:rPr>
        <w:t xml:space="preserve"> на предложения за възлагане на идентични или сходни (систематично свързани) дейности, които са части от предмета на една обществена поръчка;</w:t>
      </w:r>
    </w:p>
    <w:p w:rsidR="00120C5D" w:rsidRPr="00547BDA" w:rsidRDefault="00120C5D" w:rsidP="008D6609">
      <w:pPr>
        <w:pStyle w:val="a0"/>
        <w:shd w:val="clear" w:color="auto" w:fill="auto"/>
        <w:tabs>
          <w:tab w:val="left" w:pos="142"/>
        </w:tabs>
        <w:spacing w:before="0" w:line="283" w:lineRule="exact"/>
        <w:ind w:left="142" w:firstLine="567"/>
        <w:rPr>
          <w:bCs/>
          <w:spacing w:val="-4"/>
          <w:sz w:val="24"/>
          <w:szCs w:val="24"/>
        </w:rPr>
      </w:pPr>
      <w:r>
        <w:rPr>
          <w:bCs/>
          <w:spacing w:val="-4"/>
          <w:sz w:val="24"/>
          <w:szCs w:val="24"/>
        </w:rPr>
        <w:t xml:space="preserve">  2. </w:t>
      </w:r>
      <w:proofErr w:type="gramStart"/>
      <w:r w:rsidRPr="00547BDA">
        <w:rPr>
          <w:bCs/>
          <w:spacing w:val="-4"/>
          <w:sz w:val="24"/>
          <w:szCs w:val="24"/>
        </w:rPr>
        <w:t>наличието</w:t>
      </w:r>
      <w:proofErr w:type="gramEnd"/>
      <w:r w:rsidRPr="00547BDA">
        <w:rPr>
          <w:bCs/>
          <w:spacing w:val="-4"/>
          <w:sz w:val="24"/>
          <w:szCs w:val="24"/>
        </w:rPr>
        <w:t xml:space="preserve"> на действащи договори за периодично повтарящи се доставки и/или услуги, които предстои да бъдат възложени </w:t>
      </w:r>
      <w:r w:rsidRPr="000F4922">
        <w:rPr>
          <w:bCs/>
          <w:spacing w:val="-4"/>
          <w:sz w:val="24"/>
          <w:szCs w:val="24"/>
        </w:rPr>
        <w:t>през следващата</w:t>
      </w:r>
      <w:r w:rsidRPr="00547BDA">
        <w:rPr>
          <w:bCs/>
          <w:spacing w:val="-4"/>
          <w:sz w:val="24"/>
          <w:szCs w:val="24"/>
        </w:rPr>
        <w:t xml:space="preserve"> календарна</w:t>
      </w:r>
      <w:r w:rsidR="000F4922">
        <w:rPr>
          <w:bCs/>
          <w:spacing w:val="-4"/>
          <w:sz w:val="24"/>
          <w:szCs w:val="24"/>
          <w:lang w:val="bg-BG"/>
        </w:rPr>
        <w:t xml:space="preserve"> </w:t>
      </w:r>
      <w:r w:rsidRPr="00547BDA">
        <w:rPr>
          <w:bCs/>
          <w:spacing w:val="-4"/>
          <w:sz w:val="24"/>
          <w:szCs w:val="24"/>
        </w:rPr>
        <w:t>година, обема на изпълнените количества/дейности и крайния срок за тяхното изпълнение;</w:t>
      </w:r>
    </w:p>
    <w:p w:rsidR="00120C5D" w:rsidRPr="00547BDA" w:rsidRDefault="00120C5D" w:rsidP="0069372C">
      <w:pPr>
        <w:pStyle w:val="a0"/>
        <w:shd w:val="clear" w:color="auto" w:fill="auto"/>
        <w:tabs>
          <w:tab w:val="left" w:pos="142"/>
        </w:tabs>
        <w:spacing w:before="0"/>
        <w:ind w:left="142" w:firstLine="567"/>
        <w:rPr>
          <w:bCs/>
          <w:spacing w:val="-4"/>
          <w:sz w:val="24"/>
          <w:szCs w:val="24"/>
        </w:rPr>
      </w:pPr>
      <w:r>
        <w:rPr>
          <w:bCs/>
          <w:spacing w:val="-4"/>
          <w:sz w:val="24"/>
          <w:szCs w:val="24"/>
        </w:rPr>
        <w:t xml:space="preserve">  3. </w:t>
      </w:r>
      <w:proofErr w:type="gramStart"/>
      <w:r w:rsidRPr="00547BDA">
        <w:rPr>
          <w:bCs/>
          <w:spacing w:val="-4"/>
          <w:sz w:val="24"/>
          <w:szCs w:val="24"/>
        </w:rPr>
        <w:t>размерът</w:t>
      </w:r>
      <w:proofErr w:type="gramEnd"/>
      <w:r w:rsidRPr="00547BDA">
        <w:rPr>
          <w:bCs/>
          <w:spacing w:val="-4"/>
          <w:sz w:val="24"/>
          <w:szCs w:val="24"/>
        </w:rPr>
        <w:t xml:space="preserve"> на разходите </w:t>
      </w:r>
      <w:r w:rsidRPr="000F4922">
        <w:rPr>
          <w:bCs/>
          <w:spacing w:val="-4"/>
          <w:sz w:val="24"/>
          <w:szCs w:val="24"/>
        </w:rPr>
        <w:t>от предходните 12 месеца</w:t>
      </w:r>
      <w:r w:rsidRPr="000F4922">
        <w:rPr>
          <w:bCs/>
          <w:spacing w:val="-4"/>
          <w:sz w:val="24"/>
          <w:szCs w:val="24"/>
          <w:lang w:val="bg-BG"/>
        </w:rPr>
        <w:t xml:space="preserve"> </w:t>
      </w:r>
      <w:r w:rsidRPr="00547BDA">
        <w:rPr>
          <w:bCs/>
          <w:spacing w:val="-4"/>
          <w:sz w:val="24"/>
          <w:szCs w:val="24"/>
        </w:rPr>
        <w:t>за периодично повтарящи се доставки и услуги;</w:t>
      </w:r>
    </w:p>
    <w:p w:rsidR="00120C5D" w:rsidRPr="00547BDA" w:rsidRDefault="00120C5D" w:rsidP="008D6609">
      <w:pPr>
        <w:pStyle w:val="a0"/>
        <w:shd w:val="clear" w:color="auto" w:fill="auto"/>
        <w:tabs>
          <w:tab w:val="left" w:pos="142"/>
        </w:tabs>
        <w:spacing w:before="0"/>
        <w:ind w:left="142" w:firstLine="567"/>
        <w:rPr>
          <w:bCs/>
          <w:spacing w:val="-4"/>
          <w:sz w:val="24"/>
          <w:szCs w:val="24"/>
        </w:rPr>
      </w:pPr>
      <w:r>
        <w:rPr>
          <w:bCs/>
          <w:spacing w:val="-4"/>
          <w:sz w:val="24"/>
          <w:szCs w:val="24"/>
        </w:rPr>
        <w:t xml:space="preserve">  4. </w:t>
      </w:r>
      <w:proofErr w:type="gramStart"/>
      <w:r w:rsidRPr="00547BDA">
        <w:rPr>
          <w:bCs/>
          <w:spacing w:val="-4"/>
          <w:sz w:val="24"/>
          <w:szCs w:val="24"/>
        </w:rPr>
        <w:t>необходимостта</w:t>
      </w:r>
      <w:proofErr w:type="gramEnd"/>
      <w:r w:rsidRPr="00547BDA">
        <w:rPr>
          <w:bCs/>
          <w:spacing w:val="-4"/>
          <w:sz w:val="24"/>
          <w:szCs w:val="24"/>
        </w:rPr>
        <w:t xml:space="preserve"> от актуализиране на количествата и/или стойността на периодично повтарящи се доставки и услуги, които ще бъдат възлагани през </w:t>
      </w:r>
      <w:r w:rsidRPr="000F4922">
        <w:rPr>
          <w:bCs/>
          <w:spacing w:val="-4"/>
          <w:sz w:val="24"/>
          <w:szCs w:val="24"/>
        </w:rPr>
        <w:t>следващ</w:t>
      </w:r>
      <w:r w:rsidRPr="000F4922">
        <w:rPr>
          <w:bCs/>
          <w:spacing w:val="-4"/>
          <w:sz w:val="24"/>
          <w:szCs w:val="24"/>
          <w:lang w:val="bg-BG"/>
        </w:rPr>
        <w:t>ите 12 месеца</w:t>
      </w:r>
      <w:r w:rsidRPr="000F4922">
        <w:rPr>
          <w:bCs/>
          <w:spacing w:val="-4"/>
          <w:sz w:val="24"/>
          <w:szCs w:val="24"/>
        </w:rPr>
        <w:t>;</w:t>
      </w:r>
    </w:p>
    <w:p w:rsidR="00120C5D" w:rsidRPr="00547BDA" w:rsidRDefault="00120C5D" w:rsidP="008D6609">
      <w:pPr>
        <w:pStyle w:val="a0"/>
        <w:shd w:val="clear" w:color="auto" w:fill="auto"/>
        <w:tabs>
          <w:tab w:val="left" w:pos="142"/>
        </w:tabs>
        <w:spacing w:before="0"/>
        <w:ind w:left="142" w:firstLine="567"/>
        <w:rPr>
          <w:bCs/>
          <w:spacing w:val="-4"/>
          <w:sz w:val="24"/>
          <w:szCs w:val="24"/>
        </w:rPr>
      </w:pPr>
      <w:r>
        <w:rPr>
          <w:bCs/>
          <w:spacing w:val="-4"/>
          <w:sz w:val="24"/>
          <w:szCs w:val="24"/>
        </w:rPr>
        <w:t xml:space="preserve">  5. </w:t>
      </w:r>
      <w:proofErr w:type="gramStart"/>
      <w:r w:rsidRPr="00547BDA">
        <w:rPr>
          <w:bCs/>
          <w:spacing w:val="-4"/>
          <w:sz w:val="24"/>
          <w:szCs w:val="24"/>
        </w:rPr>
        <w:t>възможността</w:t>
      </w:r>
      <w:proofErr w:type="gramEnd"/>
      <w:r w:rsidRPr="00547BDA">
        <w:rPr>
          <w:bCs/>
          <w:spacing w:val="-4"/>
          <w:sz w:val="24"/>
          <w:szCs w:val="24"/>
        </w:rPr>
        <w:t xml:space="preserve"> за осигуряване на финансов ресурс за обезпечаване на заявените потребности през </w:t>
      </w:r>
      <w:r w:rsidRPr="000F4922">
        <w:rPr>
          <w:bCs/>
          <w:spacing w:val="-4"/>
          <w:sz w:val="24"/>
          <w:szCs w:val="24"/>
        </w:rPr>
        <w:t>следващата</w:t>
      </w:r>
      <w:r w:rsidRPr="00547BDA">
        <w:rPr>
          <w:bCs/>
          <w:spacing w:val="-4"/>
          <w:sz w:val="24"/>
          <w:szCs w:val="24"/>
        </w:rPr>
        <w:t xml:space="preserve"> година.</w:t>
      </w:r>
    </w:p>
    <w:p w:rsidR="00120C5D" w:rsidRPr="00547BDA" w:rsidRDefault="00120C5D" w:rsidP="008D6609">
      <w:pPr>
        <w:pStyle w:val="a0"/>
        <w:shd w:val="clear" w:color="auto" w:fill="auto"/>
        <w:tabs>
          <w:tab w:val="left" w:pos="1005"/>
        </w:tabs>
        <w:spacing w:before="0" w:line="283" w:lineRule="exact"/>
        <w:ind w:left="142" w:right="40"/>
        <w:rPr>
          <w:bCs/>
          <w:spacing w:val="-4"/>
          <w:sz w:val="24"/>
          <w:szCs w:val="24"/>
        </w:rPr>
      </w:pPr>
      <w:r w:rsidRPr="00547BDA">
        <w:rPr>
          <w:bCs/>
          <w:spacing w:val="-4"/>
          <w:sz w:val="24"/>
          <w:szCs w:val="24"/>
        </w:rPr>
        <w:lastRenderedPageBreak/>
        <w:t xml:space="preserve">          </w:t>
      </w:r>
      <w:proofErr w:type="gramStart"/>
      <w:r w:rsidRPr="00547BDA">
        <w:rPr>
          <w:bCs/>
          <w:spacing w:val="-4"/>
          <w:sz w:val="24"/>
          <w:szCs w:val="24"/>
        </w:rPr>
        <w:t>Чл. 5 (1) Въз основа на доклада по чл.</w:t>
      </w:r>
      <w:proofErr w:type="gramEnd"/>
      <w:r w:rsidRPr="00547BDA">
        <w:rPr>
          <w:bCs/>
          <w:spacing w:val="-4"/>
          <w:sz w:val="24"/>
          <w:szCs w:val="24"/>
        </w:rPr>
        <w:t xml:space="preserve"> </w:t>
      </w:r>
      <w:proofErr w:type="gramStart"/>
      <w:r w:rsidRPr="00547BDA">
        <w:rPr>
          <w:bCs/>
          <w:spacing w:val="-4"/>
          <w:sz w:val="24"/>
          <w:szCs w:val="24"/>
        </w:rPr>
        <w:t>4</w:t>
      </w:r>
      <w:r w:rsidR="004E46B6">
        <w:rPr>
          <w:bCs/>
          <w:spacing w:val="-4"/>
          <w:sz w:val="24"/>
          <w:szCs w:val="24"/>
          <w:lang w:val="bg-BG"/>
        </w:rPr>
        <w:t>, ал.</w:t>
      </w:r>
      <w:proofErr w:type="gramEnd"/>
      <w:r w:rsidR="004E46B6">
        <w:rPr>
          <w:bCs/>
          <w:spacing w:val="-4"/>
          <w:sz w:val="24"/>
          <w:szCs w:val="24"/>
          <w:lang w:val="bg-BG"/>
        </w:rPr>
        <w:t xml:space="preserve"> 4</w:t>
      </w:r>
      <w:r w:rsidRPr="00547BDA">
        <w:rPr>
          <w:bCs/>
          <w:spacing w:val="-4"/>
          <w:sz w:val="24"/>
          <w:szCs w:val="24"/>
        </w:rPr>
        <w:t xml:space="preserve"> се изготвя проект на годишна план-програма (график) на обществените поръчки, </w:t>
      </w:r>
      <w:r w:rsidRPr="000F4922">
        <w:rPr>
          <w:bCs/>
          <w:spacing w:val="-4"/>
          <w:sz w:val="24"/>
          <w:szCs w:val="24"/>
        </w:rPr>
        <w:t>с изключение на поръчките</w:t>
      </w:r>
      <w:r w:rsidRPr="000F4922">
        <w:rPr>
          <w:bCs/>
          <w:spacing w:val="-4"/>
          <w:sz w:val="24"/>
          <w:szCs w:val="24"/>
          <w:lang w:val="bg-BG"/>
        </w:rPr>
        <w:t xml:space="preserve"> </w:t>
      </w:r>
      <w:r w:rsidRPr="008D6609">
        <w:rPr>
          <w:bCs/>
          <w:spacing w:val="-4"/>
          <w:sz w:val="24"/>
          <w:szCs w:val="24"/>
        </w:rPr>
        <w:t xml:space="preserve">по чл. </w:t>
      </w:r>
      <w:proofErr w:type="gramStart"/>
      <w:r w:rsidRPr="008D6609">
        <w:rPr>
          <w:bCs/>
          <w:spacing w:val="-4"/>
          <w:sz w:val="24"/>
          <w:szCs w:val="24"/>
        </w:rPr>
        <w:t>20, ал.</w:t>
      </w:r>
      <w:proofErr w:type="gramEnd"/>
      <w:r w:rsidRPr="008D6609">
        <w:rPr>
          <w:bCs/>
          <w:spacing w:val="-4"/>
          <w:sz w:val="24"/>
          <w:szCs w:val="24"/>
        </w:rPr>
        <w:t xml:space="preserve"> </w:t>
      </w:r>
      <w:proofErr w:type="gramStart"/>
      <w:r w:rsidRPr="008D6609">
        <w:rPr>
          <w:bCs/>
          <w:spacing w:val="-4"/>
          <w:sz w:val="24"/>
          <w:szCs w:val="24"/>
        </w:rPr>
        <w:t>4 от ЗОП</w:t>
      </w:r>
      <w:r w:rsidRPr="00547BDA">
        <w:rPr>
          <w:bCs/>
          <w:spacing w:val="-4"/>
          <w:sz w:val="24"/>
          <w:szCs w:val="24"/>
        </w:rPr>
        <w:t>, които следва да се възлагат през следващата календарна година.</w:t>
      </w:r>
      <w:proofErr w:type="gramEnd"/>
    </w:p>
    <w:p w:rsidR="00120C5D" w:rsidRPr="00547BDA" w:rsidRDefault="00120C5D" w:rsidP="008D6609">
      <w:pPr>
        <w:ind w:left="142" w:firstLine="567"/>
        <w:jc w:val="both"/>
        <w:rPr>
          <w:bCs/>
          <w:spacing w:val="-4"/>
          <w:lang w:eastAsia="en-US"/>
        </w:rPr>
      </w:pPr>
      <w:r w:rsidRPr="00547BDA">
        <w:rPr>
          <w:bCs/>
          <w:spacing w:val="-4"/>
          <w:lang w:eastAsia="en-US"/>
        </w:rPr>
        <w:t>(2) Проектът на план-програма се изготвя от дирекция ФСДУЧРИОК по образец – Приложение № 2 към настоящите правила и съдържа:</w:t>
      </w:r>
    </w:p>
    <w:p w:rsidR="00120C5D" w:rsidRPr="00547BDA" w:rsidRDefault="00120C5D" w:rsidP="008D6609">
      <w:pPr>
        <w:shd w:val="clear" w:color="auto" w:fill="FFFFFF"/>
        <w:ind w:left="142" w:firstLine="567"/>
        <w:jc w:val="both"/>
        <w:rPr>
          <w:bCs/>
          <w:spacing w:val="-4"/>
          <w:lang w:eastAsia="en-US"/>
        </w:rPr>
      </w:pPr>
      <w:r>
        <w:rPr>
          <w:bCs/>
          <w:spacing w:val="-4"/>
          <w:lang w:eastAsia="en-US"/>
        </w:rPr>
        <w:t xml:space="preserve">  </w:t>
      </w:r>
      <w:r w:rsidRPr="00547BDA">
        <w:rPr>
          <w:bCs/>
          <w:spacing w:val="-4"/>
          <w:lang w:eastAsia="en-US"/>
        </w:rPr>
        <w:t>1. описание на предмета на поръчката, включително по обособени позиции;</w:t>
      </w:r>
    </w:p>
    <w:p w:rsidR="00120C5D" w:rsidRPr="00547BDA" w:rsidRDefault="00120C5D" w:rsidP="008D6609">
      <w:pPr>
        <w:shd w:val="clear" w:color="auto" w:fill="FFFFFF"/>
        <w:ind w:left="142" w:firstLine="567"/>
        <w:jc w:val="both"/>
        <w:rPr>
          <w:bCs/>
          <w:spacing w:val="-4"/>
          <w:lang w:eastAsia="en-US"/>
        </w:rPr>
      </w:pPr>
      <w:r>
        <w:rPr>
          <w:bCs/>
          <w:spacing w:val="-4"/>
          <w:lang w:eastAsia="en-US"/>
        </w:rPr>
        <w:t xml:space="preserve">  </w:t>
      </w:r>
      <w:r w:rsidRPr="00547BDA">
        <w:rPr>
          <w:bCs/>
          <w:spacing w:val="-4"/>
          <w:lang w:eastAsia="en-US"/>
        </w:rPr>
        <w:t>2. обща прогнозна стойност на поръчката, изчислена по методите на чл.</w:t>
      </w:r>
      <w:r>
        <w:rPr>
          <w:bCs/>
          <w:spacing w:val="-4"/>
          <w:lang w:eastAsia="en-US"/>
        </w:rPr>
        <w:t xml:space="preserve"> </w:t>
      </w:r>
      <w:r w:rsidRPr="00547BDA">
        <w:rPr>
          <w:bCs/>
          <w:spacing w:val="-4"/>
          <w:lang w:eastAsia="en-US"/>
        </w:rPr>
        <w:t xml:space="preserve">21 от ЗОП; </w:t>
      </w:r>
    </w:p>
    <w:p w:rsidR="00120C5D" w:rsidRPr="00547BDA" w:rsidRDefault="00120C5D" w:rsidP="008D6609">
      <w:pPr>
        <w:shd w:val="clear" w:color="auto" w:fill="FFFFFF"/>
        <w:tabs>
          <w:tab w:val="left" w:pos="142"/>
        </w:tabs>
        <w:ind w:left="142" w:firstLine="567"/>
        <w:jc w:val="both"/>
        <w:rPr>
          <w:bCs/>
          <w:spacing w:val="-4"/>
          <w:lang w:eastAsia="en-US"/>
        </w:rPr>
      </w:pPr>
      <w:r>
        <w:rPr>
          <w:bCs/>
          <w:spacing w:val="-4"/>
          <w:lang w:eastAsia="en-US"/>
        </w:rPr>
        <w:t xml:space="preserve">  </w:t>
      </w:r>
      <w:r w:rsidRPr="00547BDA">
        <w:rPr>
          <w:bCs/>
          <w:spacing w:val="-4"/>
          <w:lang w:eastAsia="en-US"/>
        </w:rPr>
        <w:t>3. ред за възлагане съобразно прогнозната стойност на обществената поръчка;</w:t>
      </w:r>
    </w:p>
    <w:p w:rsidR="00120C5D" w:rsidRPr="00547BDA" w:rsidRDefault="00120C5D" w:rsidP="00F13D70">
      <w:pPr>
        <w:shd w:val="clear" w:color="auto" w:fill="FFFFFF"/>
        <w:ind w:left="142" w:firstLine="567"/>
        <w:jc w:val="both"/>
        <w:rPr>
          <w:bCs/>
          <w:spacing w:val="-4"/>
          <w:lang w:eastAsia="en-US"/>
        </w:rPr>
      </w:pPr>
      <w:r>
        <w:rPr>
          <w:bCs/>
          <w:spacing w:val="-4"/>
          <w:lang w:eastAsia="en-US"/>
        </w:rPr>
        <w:t xml:space="preserve">  </w:t>
      </w:r>
      <w:r w:rsidRPr="00547BDA">
        <w:rPr>
          <w:bCs/>
          <w:spacing w:val="-4"/>
          <w:lang w:eastAsia="en-US"/>
        </w:rPr>
        <w:t>4. ориентировъчна дата за стартиране на възлагането на обществената поръчка;</w:t>
      </w:r>
    </w:p>
    <w:p w:rsidR="00120C5D" w:rsidRPr="00547BDA" w:rsidRDefault="00120C5D" w:rsidP="00F13D70">
      <w:pPr>
        <w:shd w:val="clear" w:color="auto" w:fill="FFFFFF"/>
        <w:ind w:left="142" w:firstLine="567"/>
        <w:jc w:val="both"/>
        <w:rPr>
          <w:bCs/>
          <w:spacing w:val="-4"/>
          <w:lang w:eastAsia="en-US"/>
        </w:rPr>
      </w:pPr>
      <w:r>
        <w:rPr>
          <w:bCs/>
          <w:spacing w:val="-4"/>
          <w:lang w:eastAsia="en-US"/>
        </w:rPr>
        <w:t xml:space="preserve">  </w:t>
      </w:r>
      <w:r w:rsidRPr="00547BDA">
        <w:rPr>
          <w:bCs/>
          <w:spacing w:val="-4"/>
          <w:lang w:eastAsia="en-US"/>
        </w:rPr>
        <w:t>5. отговорни лица за подготовка на документацията на съответната обществена поръчка;</w:t>
      </w:r>
    </w:p>
    <w:p w:rsidR="00120C5D" w:rsidRPr="00547BDA" w:rsidRDefault="00120C5D" w:rsidP="00F13D70">
      <w:pPr>
        <w:shd w:val="clear" w:color="auto" w:fill="FFFFFF"/>
        <w:ind w:left="142" w:firstLine="567"/>
        <w:jc w:val="both"/>
        <w:rPr>
          <w:bCs/>
          <w:spacing w:val="-4"/>
          <w:lang w:eastAsia="en-US"/>
        </w:rPr>
      </w:pPr>
      <w:r>
        <w:rPr>
          <w:bCs/>
          <w:spacing w:val="-4"/>
          <w:lang w:eastAsia="en-US"/>
        </w:rPr>
        <w:t xml:space="preserve">  </w:t>
      </w:r>
      <w:r w:rsidRPr="00547BDA">
        <w:rPr>
          <w:bCs/>
          <w:spacing w:val="-4"/>
          <w:lang w:eastAsia="en-US"/>
        </w:rPr>
        <w:t>6 . ориентировъчна дата за внасяне на иницииращия доклад;</w:t>
      </w:r>
    </w:p>
    <w:p w:rsidR="00120C5D" w:rsidRPr="00547BDA" w:rsidRDefault="00120C5D" w:rsidP="00F13D70">
      <w:pPr>
        <w:shd w:val="clear" w:color="auto" w:fill="FFFFFF"/>
        <w:ind w:left="142" w:firstLine="567"/>
        <w:jc w:val="both"/>
        <w:rPr>
          <w:bCs/>
          <w:spacing w:val="-4"/>
          <w:lang w:eastAsia="en-US"/>
        </w:rPr>
      </w:pPr>
      <w:r>
        <w:rPr>
          <w:bCs/>
          <w:spacing w:val="-4"/>
          <w:lang w:eastAsia="en-US"/>
        </w:rPr>
        <w:t xml:space="preserve">  </w:t>
      </w:r>
      <w:r w:rsidRPr="00547BDA">
        <w:rPr>
          <w:bCs/>
          <w:spacing w:val="-4"/>
          <w:lang w:eastAsia="en-US"/>
        </w:rPr>
        <w:t>7. ориентировъчна дата на сключване на договора.</w:t>
      </w:r>
    </w:p>
    <w:p w:rsidR="00120C5D" w:rsidRPr="00547BDA" w:rsidRDefault="00120C5D" w:rsidP="00F13D70">
      <w:pPr>
        <w:ind w:left="142" w:firstLine="567"/>
        <w:jc w:val="both"/>
        <w:rPr>
          <w:bCs/>
          <w:spacing w:val="-4"/>
          <w:lang w:eastAsia="en-US"/>
        </w:rPr>
      </w:pPr>
      <w:r w:rsidRPr="00547BDA">
        <w:rPr>
          <w:bCs/>
          <w:spacing w:val="-4"/>
          <w:lang w:eastAsia="en-US"/>
        </w:rPr>
        <w:t xml:space="preserve">Чл. 6. (1) Директорът на дирекция ФСДУЧРИОК внася доклада по чл.4, ал.4, ведно с проекта на изготвената план-програма, за утвърждаване от директора на АДФИ, не по-късно от </w:t>
      </w:r>
      <w:r w:rsidR="000F4922" w:rsidRPr="000F4922">
        <w:rPr>
          <w:bCs/>
          <w:spacing w:val="-4"/>
          <w:lang w:eastAsia="en-US"/>
        </w:rPr>
        <w:t>10 януари</w:t>
      </w:r>
      <w:r w:rsidRPr="00547BDA">
        <w:rPr>
          <w:bCs/>
          <w:spacing w:val="-4"/>
          <w:lang w:eastAsia="en-US"/>
        </w:rPr>
        <w:t xml:space="preserve">  на съответната календарна година.</w:t>
      </w:r>
      <w:r>
        <w:rPr>
          <w:bCs/>
          <w:spacing w:val="-4"/>
          <w:lang w:eastAsia="en-US"/>
        </w:rPr>
        <w:t xml:space="preserve"> </w:t>
      </w:r>
    </w:p>
    <w:p w:rsidR="00120C5D" w:rsidRPr="00547BDA" w:rsidRDefault="00120C5D" w:rsidP="00F13D70">
      <w:pPr>
        <w:ind w:left="142" w:firstLine="567"/>
        <w:jc w:val="both"/>
        <w:rPr>
          <w:bCs/>
          <w:spacing w:val="-4"/>
          <w:lang w:eastAsia="en-US"/>
        </w:rPr>
      </w:pPr>
      <w:r w:rsidRPr="00547BDA">
        <w:rPr>
          <w:bCs/>
          <w:spacing w:val="-4"/>
          <w:lang w:eastAsia="en-US"/>
        </w:rPr>
        <w:t>(2) Контролът по изпълнението на план-програмата на обществените поръчки се осъществява от директора на дирекция ФСДУЧРИОК, който периодично докладва пред лицето по чл.15, ал.1 от правилата.</w:t>
      </w:r>
    </w:p>
    <w:p w:rsidR="00120C5D" w:rsidRPr="00547BDA" w:rsidRDefault="00120C5D" w:rsidP="00F13D70">
      <w:pPr>
        <w:ind w:left="142" w:firstLine="567"/>
        <w:jc w:val="both"/>
        <w:rPr>
          <w:bCs/>
          <w:spacing w:val="-4"/>
          <w:lang w:eastAsia="en-US"/>
        </w:rPr>
      </w:pPr>
      <w:r w:rsidRPr="00547BDA">
        <w:rPr>
          <w:bCs/>
          <w:spacing w:val="-4"/>
          <w:lang w:eastAsia="en-US"/>
        </w:rPr>
        <w:t xml:space="preserve">Чл. 7. При възникване на необходимост от възлагане на обществени поръчки, които не са включени в утвърдената план-програма, след получаване на заявка от съответната дирекция–заявител директорът на дирекция ФСДУЧРИОК инициира възлагането й с докладна записка след съгласуване с юрисконсулт от </w:t>
      </w:r>
      <w:r w:rsidR="004E46B6">
        <w:rPr>
          <w:bCs/>
          <w:spacing w:val="-4"/>
          <w:lang w:eastAsia="en-US"/>
        </w:rPr>
        <w:t>дирекция „Правна“</w:t>
      </w:r>
      <w:r w:rsidR="00D9592D">
        <w:rPr>
          <w:bCs/>
          <w:spacing w:val="-4"/>
          <w:lang w:eastAsia="en-US"/>
        </w:rPr>
        <w:t xml:space="preserve"> </w:t>
      </w:r>
      <w:r w:rsidRPr="00547BDA">
        <w:rPr>
          <w:bCs/>
          <w:spacing w:val="-4"/>
          <w:lang w:eastAsia="en-US"/>
        </w:rPr>
        <w:t>относно законосъобразния ред за възлагането й.</w:t>
      </w:r>
    </w:p>
    <w:p w:rsidR="00120C5D" w:rsidRPr="00547BDA" w:rsidRDefault="00120C5D" w:rsidP="00F13D70">
      <w:pPr>
        <w:ind w:left="142" w:firstLine="567"/>
        <w:jc w:val="both"/>
        <w:rPr>
          <w:bCs/>
          <w:spacing w:val="-4"/>
          <w:lang w:eastAsia="en-US"/>
        </w:rPr>
      </w:pPr>
      <w:r w:rsidRPr="00547BDA">
        <w:rPr>
          <w:bCs/>
          <w:spacing w:val="-4"/>
          <w:lang w:eastAsia="en-US"/>
        </w:rPr>
        <w:t>Чл. 8.</w:t>
      </w:r>
      <w:r>
        <w:rPr>
          <w:bCs/>
          <w:spacing w:val="-4"/>
          <w:lang w:eastAsia="en-US"/>
        </w:rPr>
        <w:t xml:space="preserve"> (1)</w:t>
      </w:r>
      <w:r w:rsidRPr="00547BDA">
        <w:rPr>
          <w:bCs/>
          <w:spacing w:val="-4"/>
          <w:lang w:eastAsia="en-US"/>
        </w:rPr>
        <w:t xml:space="preserve"> </w:t>
      </w:r>
      <w:r>
        <w:rPr>
          <w:bCs/>
          <w:spacing w:val="-4"/>
          <w:lang w:eastAsia="en-US"/>
        </w:rPr>
        <w:t>В</w:t>
      </w:r>
      <w:r w:rsidRPr="00547BDA">
        <w:rPr>
          <w:bCs/>
          <w:spacing w:val="-4"/>
          <w:lang w:eastAsia="en-US"/>
        </w:rPr>
        <w:t>сяка календарна година директорът на дирекция ФСДУЧРИОК може да представя за подпис на лицето по чл. 15, ал.</w:t>
      </w:r>
      <w:r w:rsidR="004E46B6">
        <w:rPr>
          <w:bCs/>
          <w:spacing w:val="-4"/>
          <w:lang w:eastAsia="en-US"/>
        </w:rPr>
        <w:t xml:space="preserve"> </w:t>
      </w:r>
      <w:r w:rsidRPr="00547BDA">
        <w:rPr>
          <w:bCs/>
          <w:spacing w:val="-4"/>
          <w:lang w:eastAsia="en-US"/>
        </w:rPr>
        <w:t>1 предварителни обявления за обществените поръчки, разписани в чл. 23, ал. 1 от ЗОП, които е планирано да се възложат през следващите 12 месеца, при спазване на стойностните прагове по чл. 20 от ЗОП</w:t>
      </w:r>
      <w:r>
        <w:rPr>
          <w:bCs/>
          <w:spacing w:val="-4"/>
          <w:lang w:eastAsia="en-US"/>
        </w:rPr>
        <w:t>.</w:t>
      </w:r>
    </w:p>
    <w:p w:rsidR="00120C5D" w:rsidRPr="00547BDA" w:rsidRDefault="00120C5D" w:rsidP="00F13D70">
      <w:pPr>
        <w:ind w:left="142" w:firstLine="567"/>
        <w:jc w:val="both"/>
        <w:rPr>
          <w:bCs/>
          <w:spacing w:val="-4"/>
          <w:lang w:eastAsia="en-US"/>
        </w:rPr>
      </w:pPr>
      <w:r w:rsidRPr="00547BDA">
        <w:rPr>
          <w:bCs/>
          <w:spacing w:val="-4"/>
          <w:lang w:eastAsia="en-US"/>
        </w:rPr>
        <w:t>(2) Лицето по чл. 15, ал.1 изпраща по електронен път обявленията по ал. 1 едновременно до Агенцията по обществени поръчки - за вписване в Регистъра на обществените поръчки и в ОВ на ЕС и до началник отдел ИО</w:t>
      </w:r>
      <w:r>
        <w:rPr>
          <w:bCs/>
          <w:spacing w:val="-4"/>
          <w:lang w:eastAsia="en-US"/>
        </w:rPr>
        <w:t>К</w:t>
      </w:r>
      <w:r w:rsidRPr="00547BDA">
        <w:rPr>
          <w:bCs/>
          <w:spacing w:val="-4"/>
          <w:lang w:eastAsia="en-US"/>
        </w:rPr>
        <w:t xml:space="preserve"> за публикуването им в профила на купувача. </w:t>
      </w:r>
    </w:p>
    <w:p w:rsidR="00120C5D" w:rsidRPr="00547BDA" w:rsidRDefault="00120C5D" w:rsidP="00F13D70">
      <w:pPr>
        <w:ind w:left="142" w:firstLine="567"/>
        <w:jc w:val="both"/>
        <w:rPr>
          <w:bCs/>
          <w:spacing w:val="-4"/>
          <w:lang w:eastAsia="en-US"/>
        </w:rPr>
      </w:pPr>
      <w:r w:rsidRPr="00547BDA">
        <w:rPr>
          <w:bCs/>
          <w:spacing w:val="-4"/>
          <w:lang w:eastAsia="en-US"/>
        </w:rPr>
        <w:t>Чл. 9 (1) В случаите, произтичащи от изпълнение на ПМС № 385 от 30.12.2015 г., дирекция ФСДУЧРИОК съдейства за изпълнение на функциите на Централния орган за покупки за нуждите на органите на изпълнителната власт /ЦОП/ при планирането, организирането и провеждането на процедури за сключване на рамкови споразумения или договори за доставка на стоки и услуги като:</w:t>
      </w:r>
    </w:p>
    <w:p w:rsidR="00120C5D" w:rsidRPr="00547BDA" w:rsidRDefault="00120C5D" w:rsidP="00F13D70">
      <w:pPr>
        <w:shd w:val="clear" w:color="auto" w:fill="FFFFFF"/>
        <w:ind w:left="142" w:firstLine="567"/>
        <w:jc w:val="both"/>
        <w:rPr>
          <w:bCs/>
          <w:spacing w:val="-4"/>
          <w:lang w:eastAsia="en-US"/>
        </w:rPr>
      </w:pPr>
      <w:r>
        <w:rPr>
          <w:bCs/>
          <w:spacing w:val="-4"/>
          <w:lang w:eastAsia="en-US"/>
        </w:rPr>
        <w:t xml:space="preserve">  </w:t>
      </w:r>
      <w:r w:rsidRPr="00547BDA">
        <w:rPr>
          <w:bCs/>
          <w:spacing w:val="-4"/>
          <w:lang w:eastAsia="en-US"/>
        </w:rPr>
        <w:t>1. подава заявки към ЦОП за нужните стоки и услуги в определените от ЦОП срокове, като заявките обхващат цялата потребност на Агенцията за държавна финансова инспекция от съответната стока или услуга и периода, който ще обхваща поръчката, организирана от ЦОП;</w:t>
      </w:r>
    </w:p>
    <w:p w:rsidR="00120C5D" w:rsidRPr="00FB2F25" w:rsidRDefault="00120C5D" w:rsidP="00F13D70">
      <w:pPr>
        <w:shd w:val="clear" w:color="auto" w:fill="FFFFFF"/>
        <w:ind w:left="142" w:firstLine="567"/>
        <w:jc w:val="both"/>
        <w:rPr>
          <w:bCs/>
          <w:spacing w:val="-4"/>
          <w:lang w:eastAsia="en-US"/>
        </w:rPr>
      </w:pPr>
      <w:r>
        <w:rPr>
          <w:bCs/>
          <w:spacing w:val="-4"/>
          <w:lang w:eastAsia="en-US"/>
        </w:rPr>
        <w:t xml:space="preserve">  </w:t>
      </w:r>
      <w:r w:rsidRPr="00547BDA">
        <w:rPr>
          <w:bCs/>
          <w:spacing w:val="-4"/>
          <w:lang w:eastAsia="en-US"/>
        </w:rPr>
        <w:t>2. изготвя и изпраща до ЦОП в посочените от него срокове информация, свързана с</w:t>
      </w:r>
      <w:r w:rsidR="004A3AC4">
        <w:rPr>
          <w:bCs/>
          <w:spacing w:val="-4"/>
          <w:lang w:eastAsia="en-US"/>
        </w:rPr>
        <w:t>ъс съответната</w:t>
      </w:r>
      <w:r w:rsidRPr="00547BDA">
        <w:rPr>
          <w:bCs/>
          <w:spacing w:val="-4"/>
          <w:lang w:eastAsia="en-US"/>
        </w:rPr>
        <w:t xml:space="preserve"> </w:t>
      </w:r>
      <w:r w:rsidR="004A3AC4">
        <w:rPr>
          <w:bCs/>
          <w:spacing w:val="-4"/>
          <w:lang w:eastAsia="en-US"/>
        </w:rPr>
        <w:t>централизирана обществена поръчка</w:t>
      </w:r>
      <w:r w:rsidRPr="00547BDA">
        <w:rPr>
          <w:bCs/>
          <w:spacing w:val="-4"/>
          <w:lang w:eastAsia="en-US"/>
        </w:rPr>
        <w:t>, технически спецификации за нужните стоки или услуги и друга информация съгласно ПМС № 385 от 30.12.2015 г.;</w:t>
      </w:r>
    </w:p>
    <w:p w:rsidR="00120C5D" w:rsidRPr="003C3872" w:rsidRDefault="00120C5D" w:rsidP="00F13D70">
      <w:pPr>
        <w:shd w:val="clear" w:color="auto" w:fill="FFFFFF"/>
        <w:ind w:left="142" w:firstLine="567"/>
        <w:jc w:val="both"/>
        <w:rPr>
          <w:bCs/>
          <w:spacing w:val="-4"/>
          <w:lang w:eastAsia="en-US"/>
        </w:rPr>
      </w:pPr>
      <w:r w:rsidRPr="00547BDA">
        <w:rPr>
          <w:bCs/>
          <w:spacing w:val="-4"/>
          <w:lang w:eastAsia="en-US"/>
        </w:rPr>
        <w:t xml:space="preserve">(2) В случай че дирекция ФСДУЧРИОК не разполага с необходимата информация по ал. 1, т. 1, тя изисква същата от компетентната дирекция, заявила стоките и услугите по т. 1, след което я </w:t>
      </w:r>
      <w:r w:rsidRPr="003C3872">
        <w:rPr>
          <w:bCs/>
          <w:spacing w:val="-4"/>
          <w:lang w:eastAsia="en-US"/>
        </w:rPr>
        <w:t>изпраща на ЦОП.</w:t>
      </w:r>
    </w:p>
    <w:p w:rsidR="00120C5D" w:rsidRDefault="00120C5D" w:rsidP="006D46E1">
      <w:pPr>
        <w:shd w:val="clear" w:color="auto" w:fill="FFFFFF"/>
        <w:tabs>
          <w:tab w:val="left" w:pos="898"/>
        </w:tabs>
        <w:spacing w:line="274" w:lineRule="exact"/>
        <w:jc w:val="both"/>
        <w:rPr>
          <w:bCs/>
          <w:spacing w:val="-4"/>
          <w:lang w:eastAsia="en-US"/>
        </w:rPr>
      </w:pPr>
    </w:p>
    <w:p w:rsidR="00600FB2" w:rsidRDefault="00600FB2" w:rsidP="006D46E1">
      <w:pPr>
        <w:shd w:val="clear" w:color="auto" w:fill="FFFFFF"/>
        <w:tabs>
          <w:tab w:val="left" w:pos="898"/>
        </w:tabs>
        <w:spacing w:line="274" w:lineRule="exact"/>
        <w:jc w:val="both"/>
        <w:rPr>
          <w:bCs/>
          <w:spacing w:val="-4"/>
          <w:lang w:eastAsia="en-US"/>
        </w:rPr>
      </w:pPr>
    </w:p>
    <w:p w:rsidR="00600FB2" w:rsidRDefault="00600FB2" w:rsidP="006D46E1">
      <w:pPr>
        <w:shd w:val="clear" w:color="auto" w:fill="FFFFFF"/>
        <w:tabs>
          <w:tab w:val="left" w:pos="898"/>
        </w:tabs>
        <w:spacing w:line="274" w:lineRule="exact"/>
        <w:jc w:val="both"/>
        <w:rPr>
          <w:bCs/>
          <w:spacing w:val="-4"/>
          <w:lang w:eastAsia="en-US"/>
        </w:rPr>
      </w:pPr>
    </w:p>
    <w:p w:rsidR="00600FB2" w:rsidRDefault="00600FB2" w:rsidP="006D46E1">
      <w:pPr>
        <w:shd w:val="clear" w:color="auto" w:fill="FFFFFF"/>
        <w:tabs>
          <w:tab w:val="left" w:pos="898"/>
        </w:tabs>
        <w:spacing w:line="274" w:lineRule="exact"/>
        <w:jc w:val="both"/>
        <w:rPr>
          <w:bCs/>
          <w:spacing w:val="-4"/>
          <w:lang w:eastAsia="en-US"/>
        </w:rPr>
      </w:pPr>
    </w:p>
    <w:p w:rsidR="00600FB2" w:rsidRDefault="00600FB2" w:rsidP="006D46E1">
      <w:pPr>
        <w:shd w:val="clear" w:color="auto" w:fill="FFFFFF"/>
        <w:tabs>
          <w:tab w:val="left" w:pos="898"/>
        </w:tabs>
        <w:spacing w:line="274" w:lineRule="exact"/>
        <w:jc w:val="both"/>
        <w:rPr>
          <w:bCs/>
          <w:spacing w:val="-4"/>
          <w:lang w:eastAsia="en-US"/>
        </w:rPr>
      </w:pPr>
    </w:p>
    <w:p w:rsidR="00600FB2" w:rsidRDefault="00600FB2" w:rsidP="006D46E1">
      <w:pPr>
        <w:shd w:val="clear" w:color="auto" w:fill="FFFFFF"/>
        <w:tabs>
          <w:tab w:val="left" w:pos="898"/>
        </w:tabs>
        <w:spacing w:line="274" w:lineRule="exact"/>
        <w:jc w:val="both"/>
        <w:rPr>
          <w:bCs/>
          <w:spacing w:val="-4"/>
          <w:lang w:eastAsia="en-US"/>
        </w:rPr>
      </w:pPr>
    </w:p>
    <w:p w:rsidR="00600FB2" w:rsidRDefault="00600FB2" w:rsidP="006D46E1">
      <w:pPr>
        <w:shd w:val="clear" w:color="auto" w:fill="FFFFFF"/>
        <w:tabs>
          <w:tab w:val="left" w:pos="898"/>
        </w:tabs>
        <w:spacing w:line="274" w:lineRule="exact"/>
        <w:jc w:val="both"/>
        <w:rPr>
          <w:bCs/>
          <w:spacing w:val="-4"/>
          <w:lang w:eastAsia="en-US"/>
        </w:rPr>
      </w:pPr>
    </w:p>
    <w:p w:rsidR="00600FB2" w:rsidRDefault="00600FB2" w:rsidP="006D46E1">
      <w:pPr>
        <w:shd w:val="clear" w:color="auto" w:fill="FFFFFF"/>
        <w:tabs>
          <w:tab w:val="left" w:pos="898"/>
        </w:tabs>
        <w:spacing w:line="274" w:lineRule="exact"/>
        <w:jc w:val="both"/>
        <w:rPr>
          <w:bCs/>
          <w:spacing w:val="-4"/>
          <w:lang w:eastAsia="en-US"/>
        </w:rPr>
      </w:pPr>
    </w:p>
    <w:p w:rsidR="00544AAE" w:rsidRPr="00547BDA" w:rsidRDefault="00544AAE" w:rsidP="006D46E1">
      <w:pPr>
        <w:shd w:val="clear" w:color="auto" w:fill="FFFFFF"/>
        <w:tabs>
          <w:tab w:val="left" w:pos="898"/>
        </w:tabs>
        <w:spacing w:line="274" w:lineRule="exact"/>
        <w:jc w:val="both"/>
        <w:rPr>
          <w:bCs/>
          <w:spacing w:val="-4"/>
          <w:lang w:eastAsia="en-US"/>
        </w:rPr>
      </w:pPr>
    </w:p>
    <w:p w:rsidR="00120C5D" w:rsidRPr="00547BDA" w:rsidRDefault="00120C5D" w:rsidP="00547BDA">
      <w:pPr>
        <w:shd w:val="clear" w:color="auto" w:fill="FFFFFF"/>
        <w:spacing w:line="274" w:lineRule="exact"/>
        <w:ind w:left="142"/>
        <w:jc w:val="center"/>
        <w:rPr>
          <w:b/>
          <w:bCs/>
          <w:spacing w:val="-4"/>
          <w:lang w:eastAsia="en-US"/>
        </w:rPr>
      </w:pPr>
      <w:r w:rsidRPr="00547BDA">
        <w:rPr>
          <w:b/>
          <w:bCs/>
          <w:spacing w:val="-4"/>
          <w:lang w:eastAsia="en-US"/>
        </w:rPr>
        <w:lastRenderedPageBreak/>
        <w:t>Глава трета</w:t>
      </w:r>
    </w:p>
    <w:p w:rsidR="00120C5D" w:rsidRPr="00547BDA" w:rsidRDefault="00120C5D" w:rsidP="006D46E1">
      <w:pPr>
        <w:shd w:val="clear" w:color="auto" w:fill="FFFFFF"/>
        <w:spacing w:line="274" w:lineRule="exact"/>
        <w:ind w:left="142"/>
        <w:jc w:val="center"/>
        <w:rPr>
          <w:b/>
          <w:bCs/>
          <w:spacing w:val="-4"/>
          <w:lang w:eastAsia="en-US"/>
        </w:rPr>
      </w:pPr>
      <w:r w:rsidRPr="00547BDA">
        <w:rPr>
          <w:b/>
          <w:bCs/>
          <w:spacing w:val="-4"/>
          <w:lang w:eastAsia="en-US"/>
        </w:rPr>
        <w:t>СТАРТИРАНЕ НА ОБЩЕСТВЕНА ПОРЪЧКА</w:t>
      </w:r>
    </w:p>
    <w:p w:rsidR="00120C5D" w:rsidRPr="00547BDA" w:rsidRDefault="00120C5D" w:rsidP="00547BDA">
      <w:pPr>
        <w:ind w:left="142"/>
        <w:jc w:val="center"/>
        <w:rPr>
          <w:b/>
          <w:bCs/>
          <w:spacing w:val="-4"/>
          <w:lang w:eastAsia="en-US"/>
        </w:rPr>
      </w:pPr>
      <w:r w:rsidRPr="00547BDA">
        <w:rPr>
          <w:b/>
          <w:bCs/>
          <w:spacing w:val="-4"/>
          <w:lang w:eastAsia="en-US"/>
        </w:rPr>
        <w:t>Раздел I</w:t>
      </w:r>
    </w:p>
    <w:p w:rsidR="00120C5D" w:rsidRPr="00547BDA" w:rsidRDefault="00120C5D" w:rsidP="00547BDA">
      <w:pPr>
        <w:ind w:left="142"/>
        <w:jc w:val="center"/>
        <w:rPr>
          <w:b/>
          <w:bCs/>
          <w:spacing w:val="-4"/>
          <w:lang w:eastAsia="en-US"/>
        </w:rPr>
      </w:pPr>
      <w:r w:rsidRPr="00547BDA">
        <w:rPr>
          <w:b/>
          <w:bCs/>
          <w:spacing w:val="-4"/>
          <w:lang w:eastAsia="en-US"/>
        </w:rPr>
        <w:t>ОБЩИ ПРАВИЛА</w:t>
      </w:r>
    </w:p>
    <w:p w:rsidR="00120C5D" w:rsidRPr="00547BDA" w:rsidRDefault="00120C5D" w:rsidP="00547BDA">
      <w:pPr>
        <w:ind w:left="142"/>
        <w:jc w:val="center"/>
        <w:rPr>
          <w:b/>
          <w:bCs/>
          <w:spacing w:val="-4"/>
          <w:lang w:eastAsia="en-US"/>
        </w:rPr>
      </w:pPr>
    </w:p>
    <w:p w:rsidR="00120C5D" w:rsidRPr="00547BDA" w:rsidRDefault="00120C5D" w:rsidP="00547BDA">
      <w:pPr>
        <w:ind w:left="142"/>
        <w:jc w:val="both"/>
        <w:rPr>
          <w:bCs/>
          <w:spacing w:val="-4"/>
          <w:lang w:eastAsia="en-US"/>
        </w:rPr>
      </w:pPr>
      <w:r w:rsidRPr="00547BDA">
        <w:rPr>
          <w:bCs/>
          <w:spacing w:val="-4"/>
          <w:lang w:eastAsia="en-US"/>
        </w:rPr>
        <w:tab/>
        <w:t xml:space="preserve">Чл. 10 (1) Подготовката и провеждането на всяка конкретна процедура или възлагане на обществена поръчка по реда на глава двадесет и шеста от ЗОП започва </w:t>
      </w:r>
      <w:r w:rsidRPr="004617B7">
        <w:rPr>
          <w:bCs/>
          <w:spacing w:val="-4"/>
          <w:lang w:eastAsia="en-US"/>
        </w:rPr>
        <w:t>с иницииращ доклад</w:t>
      </w:r>
      <w:r w:rsidRPr="00547BDA">
        <w:rPr>
          <w:bCs/>
          <w:spacing w:val="-4"/>
          <w:lang w:eastAsia="en-US"/>
        </w:rPr>
        <w:t xml:space="preserve"> от директора на дирекция ФСДУЧРИОК до лицето по чл.</w:t>
      </w:r>
      <w:r>
        <w:rPr>
          <w:bCs/>
          <w:spacing w:val="-4"/>
          <w:lang w:eastAsia="en-US"/>
        </w:rPr>
        <w:t xml:space="preserve"> </w:t>
      </w:r>
      <w:r w:rsidRPr="00547BDA">
        <w:rPr>
          <w:bCs/>
          <w:spacing w:val="-4"/>
          <w:lang w:eastAsia="en-US"/>
        </w:rPr>
        <w:t>15, ал.</w:t>
      </w:r>
      <w:r>
        <w:rPr>
          <w:bCs/>
          <w:spacing w:val="-4"/>
          <w:lang w:eastAsia="en-US"/>
        </w:rPr>
        <w:t xml:space="preserve"> </w:t>
      </w:r>
      <w:r w:rsidRPr="00547BDA">
        <w:rPr>
          <w:bCs/>
          <w:spacing w:val="-4"/>
          <w:lang w:eastAsia="en-US"/>
        </w:rPr>
        <w:t>1, съдържащ мотивирано предложение, което включва:</w:t>
      </w:r>
    </w:p>
    <w:p w:rsidR="00120C5D" w:rsidRPr="00547BDA" w:rsidRDefault="00120C5D" w:rsidP="00547BDA">
      <w:pPr>
        <w:shd w:val="clear" w:color="auto" w:fill="FFFFFF"/>
        <w:tabs>
          <w:tab w:val="left" w:pos="142"/>
        </w:tabs>
        <w:spacing w:line="274" w:lineRule="exact"/>
        <w:ind w:left="142"/>
        <w:jc w:val="both"/>
        <w:rPr>
          <w:bCs/>
          <w:spacing w:val="-4"/>
          <w:lang w:eastAsia="en-US"/>
        </w:rPr>
      </w:pPr>
      <w:r>
        <w:rPr>
          <w:bCs/>
          <w:spacing w:val="-4"/>
          <w:lang w:eastAsia="en-US"/>
        </w:rPr>
        <w:tab/>
        <w:t xml:space="preserve">  </w:t>
      </w:r>
      <w:r w:rsidRPr="00547BDA">
        <w:rPr>
          <w:bCs/>
          <w:spacing w:val="-4"/>
          <w:lang w:eastAsia="en-US"/>
        </w:rPr>
        <w:t xml:space="preserve">1. обосновка за необходимостта от стартиране на процедурата или възлагане на обществена поръчка чрез събиране на оферти с обява или покана до определени лица. В случаите по чл. 79, ал. </w:t>
      </w:r>
      <w:r w:rsidRPr="004617B7">
        <w:rPr>
          <w:bCs/>
          <w:spacing w:val="-4"/>
          <w:lang w:eastAsia="en-US"/>
        </w:rPr>
        <w:t>1 и чл.</w:t>
      </w:r>
      <w:r w:rsidR="00FD47E4">
        <w:rPr>
          <w:bCs/>
          <w:spacing w:val="-4"/>
          <w:lang w:val="en-US" w:eastAsia="en-US"/>
        </w:rPr>
        <w:t xml:space="preserve"> </w:t>
      </w:r>
      <w:r w:rsidRPr="004617B7">
        <w:rPr>
          <w:bCs/>
          <w:spacing w:val="-4"/>
          <w:lang w:eastAsia="en-US"/>
        </w:rPr>
        <w:t>182, ал.1 от ЗОП в доклада задължително се описват конкретните фактически обстоятелства, попадащи в изчерпателно изброените хипотези на закона и обосноваващи необходимостта от провеждане на процедура на договаряне без предварително обявление или пряко договаряне.</w:t>
      </w:r>
      <w:r w:rsidRPr="00547BDA">
        <w:rPr>
          <w:bCs/>
          <w:spacing w:val="-4"/>
          <w:lang w:eastAsia="en-US"/>
        </w:rPr>
        <w:t xml:space="preserve"> </w:t>
      </w:r>
    </w:p>
    <w:p w:rsidR="00120C5D" w:rsidRPr="00547BDA" w:rsidRDefault="00120C5D" w:rsidP="00AF3B75">
      <w:pPr>
        <w:shd w:val="clear" w:color="auto" w:fill="FFFFFF"/>
        <w:tabs>
          <w:tab w:val="left" w:pos="142"/>
        </w:tabs>
        <w:spacing w:line="274" w:lineRule="exact"/>
        <w:ind w:left="142" w:firstLine="567"/>
        <w:jc w:val="both"/>
        <w:rPr>
          <w:bCs/>
          <w:spacing w:val="-4"/>
          <w:lang w:eastAsia="en-US"/>
        </w:rPr>
      </w:pPr>
      <w:r>
        <w:rPr>
          <w:bCs/>
          <w:spacing w:val="-4"/>
          <w:lang w:eastAsia="en-US"/>
        </w:rPr>
        <w:t xml:space="preserve">  </w:t>
      </w:r>
      <w:r w:rsidRPr="00547BDA">
        <w:rPr>
          <w:bCs/>
          <w:spacing w:val="-4"/>
          <w:lang w:eastAsia="en-US"/>
        </w:rPr>
        <w:t xml:space="preserve">2. средствата, предвидени за финансиране на поръчката в бюджета на агенцията </w:t>
      </w:r>
      <w:r w:rsidRPr="00AF3B75">
        <w:rPr>
          <w:bCs/>
          <w:spacing w:val="-4"/>
          <w:lang w:eastAsia="en-US"/>
        </w:rPr>
        <w:t>/съгласно програмния бюджет на АДФИ, показател по Единния бюджетен класификатор, утвърдения поименен списък за капиталови разходи и др./;</w:t>
      </w:r>
    </w:p>
    <w:p w:rsidR="00120C5D" w:rsidRPr="00547BDA" w:rsidRDefault="00120C5D" w:rsidP="00AF3B75">
      <w:pPr>
        <w:ind w:left="142" w:firstLine="567"/>
        <w:jc w:val="both"/>
        <w:rPr>
          <w:bCs/>
          <w:spacing w:val="-4"/>
          <w:lang w:eastAsia="en-US"/>
        </w:rPr>
      </w:pPr>
      <w:r>
        <w:rPr>
          <w:bCs/>
          <w:spacing w:val="-4"/>
          <w:lang w:eastAsia="en-US"/>
        </w:rPr>
        <w:t xml:space="preserve">  </w:t>
      </w:r>
      <w:r w:rsidRPr="00547BDA">
        <w:rPr>
          <w:bCs/>
          <w:spacing w:val="-4"/>
          <w:lang w:eastAsia="en-US"/>
        </w:rPr>
        <w:t>3. прогнозна стойност на обществената поръчка без ДДС и реда за възлагането й;</w:t>
      </w:r>
    </w:p>
    <w:p w:rsidR="00120C5D" w:rsidRPr="00547BDA" w:rsidRDefault="00120C5D" w:rsidP="00AF3B75">
      <w:pPr>
        <w:ind w:left="142" w:firstLine="567"/>
        <w:jc w:val="both"/>
        <w:rPr>
          <w:bCs/>
          <w:spacing w:val="-4"/>
          <w:lang w:eastAsia="en-US"/>
        </w:rPr>
      </w:pPr>
      <w:r>
        <w:rPr>
          <w:bCs/>
          <w:spacing w:val="-4"/>
          <w:lang w:eastAsia="en-US"/>
        </w:rPr>
        <w:t xml:space="preserve">  </w:t>
      </w:r>
      <w:r w:rsidRPr="00547BDA">
        <w:rPr>
          <w:bCs/>
          <w:spacing w:val="-4"/>
          <w:lang w:eastAsia="en-US"/>
        </w:rPr>
        <w:t>4. приложен проект на техническа спецификация и/или количествени сметки, както и проект на методика за оценка на офертите, ако такава се предвижда съобразно избрания критерий за оценка;</w:t>
      </w:r>
    </w:p>
    <w:p w:rsidR="00120C5D" w:rsidRPr="00547BDA" w:rsidRDefault="00120C5D" w:rsidP="00AF3B75">
      <w:pPr>
        <w:shd w:val="clear" w:color="auto" w:fill="FFFFFF"/>
        <w:spacing w:before="5" w:line="274" w:lineRule="exact"/>
        <w:ind w:left="142" w:firstLine="567"/>
        <w:jc w:val="both"/>
        <w:rPr>
          <w:bCs/>
          <w:spacing w:val="-4"/>
          <w:lang w:eastAsia="en-US"/>
        </w:rPr>
      </w:pPr>
      <w:r>
        <w:rPr>
          <w:bCs/>
          <w:spacing w:val="-4"/>
          <w:lang w:eastAsia="en-US"/>
        </w:rPr>
        <w:t xml:space="preserve">  </w:t>
      </w:r>
      <w:r w:rsidRPr="00547BDA">
        <w:rPr>
          <w:bCs/>
          <w:spacing w:val="-4"/>
          <w:lang w:eastAsia="en-US"/>
        </w:rPr>
        <w:t>5. точен или приблизителен срок за изпълнение на предмета на обществената поръчка;</w:t>
      </w:r>
    </w:p>
    <w:p w:rsidR="00120C5D" w:rsidRPr="00547BDA" w:rsidRDefault="00120C5D" w:rsidP="00547BDA">
      <w:pPr>
        <w:shd w:val="clear" w:color="auto" w:fill="FFFFFF"/>
        <w:tabs>
          <w:tab w:val="left" w:pos="142"/>
        </w:tabs>
        <w:spacing w:line="274" w:lineRule="exact"/>
        <w:ind w:left="142" w:right="-110"/>
        <w:jc w:val="both"/>
        <w:rPr>
          <w:bCs/>
          <w:spacing w:val="-4"/>
          <w:lang w:eastAsia="en-US"/>
        </w:rPr>
      </w:pPr>
      <w:r>
        <w:rPr>
          <w:bCs/>
          <w:spacing w:val="-4"/>
          <w:lang w:eastAsia="en-US"/>
        </w:rPr>
        <w:tab/>
        <w:t xml:space="preserve">  </w:t>
      </w:r>
      <w:r w:rsidRPr="00547BDA">
        <w:rPr>
          <w:bCs/>
          <w:spacing w:val="-4"/>
          <w:lang w:eastAsia="en-US"/>
        </w:rPr>
        <w:t>6. лицата, отговорни съгласно утвърдената план-програма за изготвяне на документацията</w:t>
      </w:r>
      <w:r>
        <w:rPr>
          <w:bCs/>
          <w:spacing w:val="-4"/>
          <w:lang w:eastAsia="en-US"/>
        </w:rPr>
        <w:t xml:space="preserve">, </w:t>
      </w:r>
      <w:r w:rsidRPr="004617B7">
        <w:rPr>
          <w:bCs/>
          <w:spacing w:val="-4"/>
          <w:lang w:eastAsia="en-US"/>
        </w:rPr>
        <w:t>или други лица в случай че обществената поръчка не е включена в утвърдената план - програма;</w:t>
      </w:r>
    </w:p>
    <w:p w:rsidR="00120C5D" w:rsidRPr="00547BDA" w:rsidRDefault="00120C5D" w:rsidP="00547BDA">
      <w:pPr>
        <w:shd w:val="clear" w:color="auto" w:fill="FFFFFF"/>
        <w:tabs>
          <w:tab w:val="left" w:pos="142"/>
        </w:tabs>
        <w:spacing w:line="274" w:lineRule="exact"/>
        <w:ind w:left="142" w:right="-110"/>
        <w:jc w:val="both"/>
        <w:rPr>
          <w:bCs/>
          <w:spacing w:val="-4"/>
          <w:lang w:eastAsia="en-US"/>
        </w:rPr>
      </w:pPr>
      <w:r>
        <w:rPr>
          <w:bCs/>
          <w:spacing w:val="-4"/>
          <w:lang w:eastAsia="en-US"/>
        </w:rPr>
        <w:tab/>
        <w:t xml:space="preserve">  </w:t>
      </w:r>
      <w:r w:rsidRPr="00547BDA">
        <w:rPr>
          <w:bCs/>
          <w:spacing w:val="-4"/>
          <w:lang w:eastAsia="en-US"/>
        </w:rPr>
        <w:t>7. предложение за определяне на работна група за изготвяне на документацията, в случаите когато предмета на обществена поръчка е сложен и специфичен, и изисква участие на служители от различни структурни звена при положение, че предметът на поръчката е в обхвата на техните функционални задължения.</w:t>
      </w:r>
      <w:r>
        <w:rPr>
          <w:bCs/>
          <w:spacing w:val="-4"/>
          <w:lang w:eastAsia="en-US"/>
        </w:rPr>
        <w:t xml:space="preserve"> </w:t>
      </w:r>
    </w:p>
    <w:p w:rsidR="00120C5D" w:rsidRPr="004617B7" w:rsidRDefault="00120C5D" w:rsidP="00E5588D">
      <w:pPr>
        <w:pStyle w:val="a0"/>
        <w:shd w:val="clear" w:color="auto" w:fill="auto"/>
        <w:spacing w:before="0" w:line="240" w:lineRule="auto"/>
        <w:ind w:left="142" w:firstLine="578"/>
        <w:rPr>
          <w:bCs/>
          <w:spacing w:val="-4"/>
          <w:sz w:val="24"/>
          <w:szCs w:val="24"/>
        </w:rPr>
      </w:pPr>
      <w:r w:rsidRPr="00547BDA">
        <w:rPr>
          <w:bCs/>
          <w:spacing w:val="-4"/>
          <w:sz w:val="24"/>
          <w:szCs w:val="24"/>
        </w:rPr>
        <w:t>(2) Одобреният от лицето по чл.15, ал.</w:t>
      </w:r>
      <w:r w:rsidR="00FD47E4">
        <w:rPr>
          <w:bCs/>
          <w:spacing w:val="-4"/>
          <w:sz w:val="24"/>
          <w:szCs w:val="24"/>
          <w:lang w:val="bg-BG"/>
        </w:rPr>
        <w:t xml:space="preserve"> </w:t>
      </w:r>
      <w:proofErr w:type="gramStart"/>
      <w:r w:rsidRPr="00547BDA">
        <w:rPr>
          <w:bCs/>
          <w:spacing w:val="-4"/>
          <w:sz w:val="24"/>
          <w:szCs w:val="24"/>
        </w:rPr>
        <w:t xml:space="preserve">1 иницииращ доклад се адресира до лицата по </w:t>
      </w:r>
      <w:r w:rsidR="00D6054E">
        <w:rPr>
          <w:bCs/>
          <w:spacing w:val="-4"/>
          <w:sz w:val="24"/>
          <w:szCs w:val="24"/>
          <w:lang w:val="bg-BG"/>
        </w:rPr>
        <w:t xml:space="preserve">      </w:t>
      </w:r>
      <w:r w:rsidRPr="00547BDA">
        <w:rPr>
          <w:bCs/>
          <w:spacing w:val="-4"/>
          <w:sz w:val="24"/>
          <w:szCs w:val="24"/>
        </w:rPr>
        <w:t>чл.</w:t>
      </w:r>
      <w:proofErr w:type="gramEnd"/>
      <w:r w:rsidR="00FD47E4">
        <w:rPr>
          <w:bCs/>
          <w:spacing w:val="-4"/>
          <w:sz w:val="24"/>
          <w:szCs w:val="24"/>
          <w:lang w:val="bg-BG"/>
        </w:rPr>
        <w:t xml:space="preserve"> </w:t>
      </w:r>
      <w:proofErr w:type="gramStart"/>
      <w:r w:rsidRPr="00547BDA">
        <w:rPr>
          <w:bCs/>
          <w:spacing w:val="-4"/>
          <w:sz w:val="24"/>
          <w:szCs w:val="24"/>
        </w:rPr>
        <w:t>10, ал.</w:t>
      </w:r>
      <w:proofErr w:type="gramEnd"/>
      <w:r w:rsidR="00FD47E4">
        <w:rPr>
          <w:bCs/>
          <w:spacing w:val="-4"/>
          <w:sz w:val="24"/>
          <w:szCs w:val="24"/>
          <w:lang w:val="bg-BG"/>
        </w:rPr>
        <w:t xml:space="preserve"> </w:t>
      </w:r>
      <w:proofErr w:type="gramStart"/>
      <w:r w:rsidRPr="00547BDA">
        <w:rPr>
          <w:bCs/>
          <w:spacing w:val="-4"/>
          <w:sz w:val="24"/>
          <w:szCs w:val="24"/>
        </w:rPr>
        <w:t>1, т.</w:t>
      </w:r>
      <w:r w:rsidR="00FD47E4">
        <w:rPr>
          <w:bCs/>
          <w:spacing w:val="-4"/>
          <w:sz w:val="24"/>
          <w:szCs w:val="24"/>
          <w:lang w:val="bg-BG"/>
        </w:rPr>
        <w:t xml:space="preserve"> </w:t>
      </w:r>
      <w:r w:rsidRPr="00547BDA">
        <w:rPr>
          <w:bCs/>
          <w:spacing w:val="-4"/>
          <w:sz w:val="24"/>
          <w:szCs w:val="24"/>
        </w:rPr>
        <w:t>6 за изготвяне на документацията на обществената поръчка</w:t>
      </w:r>
      <w:r>
        <w:rPr>
          <w:bCs/>
          <w:spacing w:val="-4"/>
          <w:sz w:val="24"/>
          <w:szCs w:val="24"/>
          <w:lang w:val="bg-BG"/>
        </w:rPr>
        <w:t xml:space="preserve"> </w:t>
      </w:r>
      <w:r w:rsidRPr="004617B7">
        <w:rPr>
          <w:bCs/>
          <w:spacing w:val="-4"/>
          <w:sz w:val="24"/>
          <w:szCs w:val="24"/>
          <w:lang w:val="bg-BG"/>
        </w:rPr>
        <w:t>и проект на решение и обявление.</w:t>
      </w:r>
      <w:proofErr w:type="gramEnd"/>
      <w:r w:rsidR="00FD47E4">
        <w:rPr>
          <w:bCs/>
          <w:spacing w:val="-4"/>
          <w:sz w:val="24"/>
          <w:szCs w:val="24"/>
          <w:lang w:val="bg-BG"/>
        </w:rPr>
        <w:t xml:space="preserve"> </w:t>
      </w:r>
      <w:proofErr w:type="gramStart"/>
      <w:r w:rsidRPr="004617B7">
        <w:rPr>
          <w:bCs/>
          <w:spacing w:val="-4"/>
          <w:sz w:val="24"/>
          <w:szCs w:val="24"/>
        </w:rPr>
        <w:t>При отказ на лицето по чл.</w:t>
      </w:r>
      <w:proofErr w:type="gramEnd"/>
      <w:r w:rsidR="00FD47E4">
        <w:rPr>
          <w:bCs/>
          <w:spacing w:val="-4"/>
          <w:sz w:val="24"/>
          <w:szCs w:val="24"/>
          <w:lang w:val="bg-BG"/>
        </w:rPr>
        <w:t xml:space="preserve"> </w:t>
      </w:r>
      <w:proofErr w:type="gramStart"/>
      <w:r w:rsidRPr="004617B7">
        <w:rPr>
          <w:bCs/>
          <w:spacing w:val="-4"/>
          <w:sz w:val="24"/>
          <w:szCs w:val="24"/>
        </w:rPr>
        <w:t>15, ал.</w:t>
      </w:r>
      <w:proofErr w:type="gramEnd"/>
      <w:r w:rsidR="00FD47E4">
        <w:rPr>
          <w:bCs/>
          <w:spacing w:val="-4"/>
          <w:sz w:val="24"/>
          <w:szCs w:val="24"/>
          <w:lang w:val="bg-BG"/>
        </w:rPr>
        <w:t xml:space="preserve"> </w:t>
      </w:r>
      <w:proofErr w:type="gramStart"/>
      <w:r w:rsidRPr="004617B7">
        <w:rPr>
          <w:bCs/>
          <w:spacing w:val="-4"/>
          <w:sz w:val="24"/>
          <w:szCs w:val="24"/>
        </w:rPr>
        <w:t>1 да одобри доклада, същият се връща на дирекция ФСДУЧРИОК за отстраняване на констатираните пропуски.</w:t>
      </w:r>
      <w:proofErr w:type="gramEnd"/>
      <w:r w:rsidRPr="004617B7">
        <w:rPr>
          <w:bCs/>
          <w:spacing w:val="-4"/>
          <w:sz w:val="24"/>
          <w:szCs w:val="24"/>
        </w:rPr>
        <w:t xml:space="preserve"> </w:t>
      </w:r>
    </w:p>
    <w:p w:rsidR="00120C5D" w:rsidRPr="004617B7" w:rsidRDefault="00120C5D" w:rsidP="00AF3B75">
      <w:pPr>
        <w:pStyle w:val="a0"/>
        <w:shd w:val="clear" w:color="auto" w:fill="auto"/>
        <w:tabs>
          <w:tab w:val="left" w:pos="1208"/>
        </w:tabs>
        <w:spacing w:before="0" w:line="240" w:lineRule="auto"/>
        <w:ind w:left="142" w:right="60"/>
        <w:rPr>
          <w:sz w:val="24"/>
          <w:szCs w:val="24"/>
        </w:rPr>
      </w:pPr>
      <w:r w:rsidRPr="004617B7">
        <w:rPr>
          <w:bCs/>
          <w:spacing w:val="-4"/>
        </w:rPr>
        <w:t xml:space="preserve">            (3) </w:t>
      </w:r>
      <w:r w:rsidRPr="004617B7">
        <w:rPr>
          <w:sz w:val="24"/>
          <w:szCs w:val="24"/>
        </w:rPr>
        <w:t xml:space="preserve">Лицата по чл. </w:t>
      </w:r>
      <w:proofErr w:type="gramStart"/>
      <w:r w:rsidRPr="004617B7">
        <w:rPr>
          <w:sz w:val="24"/>
          <w:szCs w:val="24"/>
        </w:rPr>
        <w:t>10, ал.1, т. 6 при изготвяне на документи по ал.</w:t>
      </w:r>
      <w:proofErr w:type="gramEnd"/>
      <w:r w:rsidR="00AE04AA">
        <w:rPr>
          <w:sz w:val="24"/>
          <w:szCs w:val="24"/>
          <w:lang w:val="bg-BG"/>
        </w:rPr>
        <w:t xml:space="preserve"> </w:t>
      </w:r>
      <w:r w:rsidRPr="004617B7">
        <w:rPr>
          <w:sz w:val="24"/>
          <w:szCs w:val="24"/>
          <w:lang w:val="bg-BG"/>
        </w:rPr>
        <w:t>2</w:t>
      </w:r>
      <w:r w:rsidRPr="004617B7">
        <w:rPr>
          <w:sz w:val="24"/>
          <w:szCs w:val="24"/>
        </w:rPr>
        <w:t xml:space="preserve"> следва да се ръководят от основните принципи на ЗОП, а именно:</w:t>
      </w:r>
    </w:p>
    <w:p w:rsidR="00120C5D" w:rsidRPr="004617B7" w:rsidRDefault="00120C5D" w:rsidP="00AF3B75">
      <w:pPr>
        <w:pStyle w:val="a0"/>
        <w:shd w:val="clear" w:color="auto" w:fill="auto"/>
        <w:tabs>
          <w:tab w:val="left" w:pos="142"/>
        </w:tabs>
        <w:spacing w:before="0" w:line="283" w:lineRule="exact"/>
        <w:ind w:left="142" w:firstLine="567"/>
        <w:rPr>
          <w:sz w:val="24"/>
          <w:szCs w:val="24"/>
        </w:rPr>
      </w:pPr>
      <w:r w:rsidRPr="004617B7">
        <w:rPr>
          <w:sz w:val="24"/>
          <w:szCs w:val="24"/>
        </w:rPr>
        <w:t xml:space="preserve">  1. </w:t>
      </w:r>
      <w:proofErr w:type="gramStart"/>
      <w:r w:rsidRPr="004617B7">
        <w:rPr>
          <w:sz w:val="24"/>
          <w:szCs w:val="24"/>
        </w:rPr>
        <w:t>равнопоставеност</w:t>
      </w:r>
      <w:proofErr w:type="gramEnd"/>
      <w:r w:rsidRPr="004617B7">
        <w:rPr>
          <w:sz w:val="24"/>
          <w:szCs w:val="24"/>
        </w:rPr>
        <w:t xml:space="preserve"> и недопускане на дискриминация;</w:t>
      </w:r>
    </w:p>
    <w:p w:rsidR="00120C5D" w:rsidRPr="004617B7" w:rsidRDefault="00120C5D" w:rsidP="00AF3B75">
      <w:pPr>
        <w:pStyle w:val="a0"/>
        <w:shd w:val="clear" w:color="auto" w:fill="auto"/>
        <w:tabs>
          <w:tab w:val="left" w:pos="142"/>
        </w:tabs>
        <w:spacing w:before="0" w:line="283" w:lineRule="exact"/>
        <w:ind w:left="142" w:firstLine="567"/>
        <w:rPr>
          <w:sz w:val="24"/>
          <w:szCs w:val="24"/>
        </w:rPr>
      </w:pPr>
      <w:r w:rsidRPr="004617B7">
        <w:rPr>
          <w:sz w:val="24"/>
          <w:szCs w:val="24"/>
        </w:rPr>
        <w:t xml:space="preserve">  2. </w:t>
      </w:r>
      <w:proofErr w:type="gramStart"/>
      <w:r w:rsidRPr="004617B7">
        <w:rPr>
          <w:sz w:val="24"/>
          <w:szCs w:val="24"/>
        </w:rPr>
        <w:t>свободна</w:t>
      </w:r>
      <w:proofErr w:type="gramEnd"/>
      <w:r w:rsidRPr="004617B7">
        <w:rPr>
          <w:sz w:val="24"/>
          <w:szCs w:val="24"/>
        </w:rPr>
        <w:t xml:space="preserve"> конкуренция;</w:t>
      </w:r>
    </w:p>
    <w:p w:rsidR="00120C5D" w:rsidRPr="004617B7" w:rsidRDefault="00120C5D" w:rsidP="00AF3B75">
      <w:pPr>
        <w:pStyle w:val="a0"/>
        <w:shd w:val="clear" w:color="auto" w:fill="auto"/>
        <w:tabs>
          <w:tab w:val="left" w:pos="142"/>
        </w:tabs>
        <w:spacing w:before="0" w:line="283" w:lineRule="exact"/>
        <w:ind w:left="142" w:firstLine="567"/>
        <w:rPr>
          <w:sz w:val="24"/>
          <w:szCs w:val="24"/>
        </w:rPr>
      </w:pPr>
      <w:r w:rsidRPr="004617B7">
        <w:rPr>
          <w:sz w:val="24"/>
          <w:szCs w:val="24"/>
        </w:rPr>
        <w:t xml:space="preserve">  3. </w:t>
      </w:r>
      <w:proofErr w:type="gramStart"/>
      <w:r w:rsidRPr="004617B7">
        <w:rPr>
          <w:sz w:val="24"/>
          <w:szCs w:val="24"/>
        </w:rPr>
        <w:t>пропорционалност</w:t>
      </w:r>
      <w:proofErr w:type="gramEnd"/>
      <w:r w:rsidRPr="004617B7">
        <w:rPr>
          <w:sz w:val="24"/>
          <w:szCs w:val="24"/>
        </w:rPr>
        <w:t>;</w:t>
      </w:r>
    </w:p>
    <w:p w:rsidR="00120C5D" w:rsidRPr="004617B7" w:rsidRDefault="00120C5D" w:rsidP="00AF3B75">
      <w:pPr>
        <w:pStyle w:val="a0"/>
        <w:shd w:val="clear" w:color="auto" w:fill="auto"/>
        <w:tabs>
          <w:tab w:val="left" w:pos="142"/>
        </w:tabs>
        <w:spacing w:before="0" w:line="230" w:lineRule="exact"/>
        <w:ind w:left="142" w:firstLine="567"/>
        <w:rPr>
          <w:sz w:val="24"/>
          <w:szCs w:val="24"/>
        </w:rPr>
      </w:pPr>
      <w:r w:rsidRPr="004617B7">
        <w:rPr>
          <w:sz w:val="24"/>
          <w:szCs w:val="24"/>
        </w:rPr>
        <w:t xml:space="preserve">  4. </w:t>
      </w:r>
      <w:proofErr w:type="gramStart"/>
      <w:r w:rsidRPr="004617B7">
        <w:rPr>
          <w:sz w:val="24"/>
          <w:szCs w:val="24"/>
        </w:rPr>
        <w:t>публичност</w:t>
      </w:r>
      <w:proofErr w:type="gramEnd"/>
      <w:r w:rsidRPr="004617B7">
        <w:rPr>
          <w:sz w:val="24"/>
          <w:szCs w:val="24"/>
        </w:rPr>
        <w:t xml:space="preserve"> и прозрачност.</w:t>
      </w:r>
    </w:p>
    <w:p w:rsidR="00120C5D" w:rsidRPr="00547BDA" w:rsidRDefault="004617B7" w:rsidP="00E5588D">
      <w:pPr>
        <w:shd w:val="clear" w:color="auto" w:fill="FFFFFF"/>
        <w:tabs>
          <w:tab w:val="left" w:pos="1056"/>
        </w:tabs>
        <w:spacing w:line="274" w:lineRule="exact"/>
        <w:ind w:left="142"/>
        <w:jc w:val="both"/>
      </w:pPr>
      <w:r>
        <w:tab/>
      </w:r>
      <w:r w:rsidR="00120C5D" w:rsidRPr="004617B7">
        <w:t>Те нямат право с проекта на техническа спецификация и/или с проекта на методиката за оценка и/или с проекта на обявлението и решението</w:t>
      </w:r>
      <w:r w:rsidR="00120C5D" w:rsidRPr="00547BDA">
        <w:t xml:space="preserve"> да ограничават конкуренцията чрез включване на условия или изисквания, които дават необосновано предимство или необосновано ограничават участието на стопански субекти в обществените поръчки, както и да залагат условия, които не са съобразени с предмета, стойността, сложността, количеството или обема на обществената поръчка.</w:t>
      </w:r>
    </w:p>
    <w:p w:rsidR="00120C5D" w:rsidRPr="00547BDA" w:rsidRDefault="00120C5D" w:rsidP="00E5588D">
      <w:pPr>
        <w:pStyle w:val="a0"/>
        <w:shd w:val="clear" w:color="auto" w:fill="auto"/>
        <w:tabs>
          <w:tab w:val="left" w:pos="1179"/>
        </w:tabs>
        <w:spacing w:before="0" w:line="288" w:lineRule="exact"/>
        <w:ind w:left="142" w:right="60"/>
        <w:rPr>
          <w:sz w:val="24"/>
          <w:szCs w:val="24"/>
        </w:rPr>
      </w:pPr>
      <w:r w:rsidRPr="00547BDA">
        <w:t xml:space="preserve">             (4) </w:t>
      </w:r>
      <w:r w:rsidRPr="00547BDA">
        <w:rPr>
          <w:sz w:val="24"/>
          <w:szCs w:val="24"/>
        </w:rPr>
        <w:t xml:space="preserve">За процедури, </w:t>
      </w:r>
      <w:r w:rsidR="001E75E4">
        <w:rPr>
          <w:sz w:val="24"/>
          <w:szCs w:val="24"/>
          <w:lang w:val="bg-BG"/>
        </w:rPr>
        <w:t xml:space="preserve">чиито обявления за оповестяване на откриването им </w:t>
      </w:r>
      <w:r w:rsidRPr="00547BDA">
        <w:rPr>
          <w:sz w:val="24"/>
          <w:szCs w:val="24"/>
        </w:rPr>
        <w:t xml:space="preserve">подлежат на публикуване в Регистъра на обществените поръчки (РОП), както и на контрол от АОП чрез случаен избор (чл. 232 </w:t>
      </w:r>
      <w:r w:rsidR="00C11BD7">
        <w:rPr>
          <w:sz w:val="24"/>
          <w:szCs w:val="24"/>
          <w:lang w:val="bg-BG"/>
        </w:rPr>
        <w:t xml:space="preserve">във вр. с чл. 229, ал. 2 </w:t>
      </w:r>
      <w:r w:rsidRPr="00547BDA">
        <w:rPr>
          <w:sz w:val="24"/>
          <w:szCs w:val="24"/>
        </w:rPr>
        <w:t>от ЗОП), преди откриване</w:t>
      </w:r>
      <w:r>
        <w:rPr>
          <w:sz w:val="24"/>
          <w:szCs w:val="24"/>
        </w:rPr>
        <w:t xml:space="preserve"> </w:t>
      </w:r>
      <w:r w:rsidRPr="00547BDA">
        <w:rPr>
          <w:sz w:val="24"/>
          <w:szCs w:val="24"/>
        </w:rPr>
        <w:t>на процедурата</w:t>
      </w:r>
      <w:r w:rsidR="001E75E4">
        <w:rPr>
          <w:sz w:val="24"/>
          <w:szCs w:val="24"/>
          <w:lang w:val="bg-BG"/>
        </w:rPr>
        <w:t>,</w:t>
      </w:r>
      <w:r>
        <w:rPr>
          <w:sz w:val="24"/>
          <w:szCs w:val="24"/>
        </w:rPr>
        <w:t xml:space="preserve"> </w:t>
      </w:r>
      <w:r w:rsidRPr="00547BDA">
        <w:rPr>
          <w:sz w:val="24"/>
          <w:szCs w:val="24"/>
        </w:rPr>
        <w:t>лицата</w:t>
      </w:r>
      <w:r>
        <w:rPr>
          <w:sz w:val="24"/>
          <w:szCs w:val="24"/>
        </w:rPr>
        <w:t xml:space="preserve"> </w:t>
      </w:r>
      <w:r w:rsidRPr="00547BDA">
        <w:rPr>
          <w:sz w:val="24"/>
          <w:szCs w:val="24"/>
        </w:rPr>
        <w:t xml:space="preserve">по чл. </w:t>
      </w:r>
      <w:proofErr w:type="gramStart"/>
      <w:r w:rsidRPr="00547BDA">
        <w:rPr>
          <w:sz w:val="24"/>
          <w:szCs w:val="24"/>
        </w:rPr>
        <w:t>10, ал.</w:t>
      </w:r>
      <w:proofErr w:type="gramEnd"/>
      <w:r w:rsidRPr="00547BDA">
        <w:rPr>
          <w:sz w:val="24"/>
          <w:szCs w:val="24"/>
        </w:rPr>
        <w:t xml:space="preserve"> </w:t>
      </w:r>
      <w:proofErr w:type="gramStart"/>
      <w:r w:rsidRPr="00547BDA">
        <w:rPr>
          <w:sz w:val="24"/>
          <w:szCs w:val="24"/>
        </w:rPr>
        <w:t>1, т. 6</w:t>
      </w:r>
      <w:r w:rsidR="001E75E4">
        <w:rPr>
          <w:sz w:val="24"/>
          <w:szCs w:val="24"/>
          <w:lang w:val="bg-BG"/>
        </w:rPr>
        <w:t>,</w:t>
      </w:r>
      <w:r w:rsidRPr="00547BDA">
        <w:rPr>
          <w:sz w:val="24"/>
          <w:szCs w:val="24"/>
        </w:rPr>
        <w:t xml:space="preserve"> </w:t>
      </w:r>
      <w:r w:rsidR="0047792F">
        <w:rPr>
          <w:sz w:val="24"/>
          <w:szCs w:val="24"/>
          <w:lang w:val="bg-BG"/>
        </w:rPr>
        <w:t>правят</w:t>
      </w:r>
      <w:r>
        <w:rPr>
          <w:sz w:val="24"/>
          <w:szCs w:val="24"/>
        </w:rPr>
        <w:t xml:space="preserve"> </w:t>
      </w:r>
      <w:r w:rsidRPr="00547BDA">
        <w:rPr>
          <w:sz w:val="24"/>
          <w:szCs w:val="24"/>
        </w:rPr>
        <w:t>предложение за данни по чл.</w:t>
      </w:r>
      <w:proofErr w:type="gramEnd"/>
      <w:r w:rsidRPr="00547BDA">
        <w:rPr>
          <w:sz w:val="24"/>
          <w:szCs w:val="24"/>
        </w:rPr>
        <w:t xml:space="preserve"> </w:t>
      </w:r>
      <w:proofErr w:type="gramStart"/>
      <w:r w:rsidRPr="00547BDA">
        <w:rPr>
          <w:sz w:val="24"/>
          <w:szCs w:val="24"/>
        </w:rPr>
        <w:t>121 от ППЗОП относно поръчката.</w:t>
      </w:r>
      <w:proofErr w:type="gramEnd"/>
      <w:r w:rsidRPr="00547BDA">
        <w:rPr>
          <w:sz w:val="24"/>
          <w:szCs w:val="24"/>
        </w:rPr>
        <w:t xml:space="preserve"> </w:t>
      </w:r>
      <w:proofErr w:type="gramStart"/>
      <w:r w:rsidRPr="00547BDA">
        <w:rPr>
          <w:sz w:val="24"/>
          <w:szCs w:val="24"/>
        </w:rPr>
        <w:t>Предложението за данните се съгласува с директора на дирекция ФСДУЧРИОК и се предава за одобряване на лицето по чл.</w:t>
      </w:r>
      <w:proofErr w:type="gramEnd"/>
      <w:r w:rsidRPr="00547BDA">
        <w:rPr>
          <w:sz w:val="24"/>
          <w:szCs w:val="24"/>
        </w:rPr>
        <w:t xml:space="preserve"> </w:t>
      </w:r>
      <w:proofErr w:type="gramStart"/>
      <w:r w:rsidRPr="00547BDA">
        <w:rPr>
          <w:sz w:val="24"/>
          <w:szCs w:val="24"/>
        </w:rPr>
        <w:t>15, ал.</w:t>
      </w:r>
      <w:proofErr w:type="gramEnd"/>
      <w:r w:rsidRPr="00547BDA">
        <w:rPr>
          <w:sz w:val="24"/>
          <w:szCs w:val="24"/>
        </w:rPr>
        <w:t xml:space="preserve"> 1.</w:t>
      </w:r>
    </w:p>
    <w:p w:rsidR="00126AAB" w:rsidRPr="00547BDA" w:rsidRDefault="00120C5D" w:rsidP="00126AAB">
      <w:pPr>
        <w:pStyle w:val="a0"/>
        <w:shd w:val="clear" w:color="auto" w:fill="auto"/>
        <w:tabs>
          <w:tab w:val="left" w:pos="142"/>
        </w:tabs>
        <w:spacing w:before="0" w:line="288" w:lineRule="exact"/>
        <w:ind w:left="142" w:right="60" w:firstLine="709"/>
        <w:rPr>
          <w:sz w:val="24"/>
          <w:szCs w:val="24"/>
        </w:rPr>
      </w:pPr>
      <w:r w:rsidRPr="00547BDA">
        <w:rPr>
          <w:sz w:val="24"/>
          <w:szCs w:val="24"/>
        </w:rPr>
        <w:lastRenderedPageBreak/>
        <w:t xml:space="preserve">(5) Преди откриване на процедурата лицето по чл. </w:t>
      </w:r>
      <w:proofErr w:type="gramStart"/>
      <w:r w:rsidRPr="00547BDA">
        <w:rPr>
          <w:sz w:val="24"/>
          <w:szCs w:val="24"/>
        </w:rPr>
        <w:t>15, ал.</w:t>
      </w:r>
      <w:proofErr w:type="gramEnd"/>
      <w:r w:rsidRPr="00547BDA">
        <w:rPr>
          <w:sz w:val="24"/>
          <w:szCs w:val="24"/>
        </w:rPr>
        <w:t xml:space="preserve"> </w:t>
      </w:r>
      <w:proofErr w:type="gramStart"/>
      <w:r w:rsidRPr="00547BDA">
        <w:rPr>
          <w:sz w:val="24"/>
          <w:szCs w:val="24"/>
        </w:rPr>
        <w:t xml:space="preserve">1 </w:t>
      </w:r>
      <w:r w:rsidR="0047792F">
        <w:rPr>
          <w:sz w:val="24"/>
          <w:szCs w:val="24"/>
          <w:lang w:val="bg-BG"/>
        </w:rPr>
        <w:t>въвежда</w:t>
      </w:r>
      <w:r w:rsidR="0047792F" w:rsidRPr="00547BDA">
        <w:rPr>
          <w:sz w:val="24"/>
          <w:szCs w:val="24"/>
        </w:rPr>
        <w:t xml:space="preserve"> </w:t>
      </w:r>
      <w:r w:rsidRPr="00547BDA">
        <w:rPr>
          <w:sz w:val="24"/>
          <w:szCs w:val="24"/>
        </w:rPr>
        <w:t>в системата за случаен избор (ССИ) в АОП данните по чл.</w:t>
      </w:r>
      <w:proofErr w:type="gramEnd"/>
      <w:r w:rsidRPr="00547BDA">
        <w:rPr>
          <w:sz w:val="24"/>
          <w:szCs w:val="24"/>
        </w:rPr>
        <w:t xml:space="preserve"> </w:t>
      </w:r>
      <w:proofErr w:type="gramStart"/>
      <w:r w:rsidRPr="00547BDA">
        <w:rPr>
          <w:sz w:val="24"/>
          <w:szCs w:val="24"/>
        </w:rPr>
        <w:t>121 от ППЗОП, които се подписват с електронен подпис.</w:t>
      </w:r>
      <w:proofErr w:type="gramEnd"/>
      <w:r w:rsidRPr="00547BDA">
        <w:rPr>
          <w:sz w:val="24"/>
          <w:szCs w:val="24"/>
        </w:rPr>
        <w:t xml:space="preserve"> </w:t>
      </w:r>
      <w:proofErr w:type="gramStart"/>
      <w:r w:rsidRPr="00547BDA">
        <w:rPr>
          <w:sz w:val="24"/>
          <w:szCs w:val="24"/>
        </w:rPr>
        <w:t>За целта се попълва регистрационна форма по образец в портала на АОП.</w:t>
      </w:r>
      <w:proofErr w:type="gramEnd"/>
    </w:p>
    <w:p w:rsidR="00126AAB" w:rsidRDefault="00120C5D" w:rsidP="00AF3B75">
      <w:pPr>
        <w:pStyle w:val="a0"/>
        <w:shd w:val="clear" w:color="auto" w:fill="auto"/>
        <w:tabs>
          <w:tab w:val="left" w:pos="142"/>
        </w:tabs>
        <w:spacing w:before="0" w:line="298" w:lineRule="exact"/>
        <w:ind w:left="142" w:right="60" w:firstLine="709"/>
        <w:rPr>
          <w:sz w:val="24"/>
          <w:szCs w:val="24"/>
        </w:rPr>
      </w:pPr>
      <w:r w:rsidRPr="00547BDA">
        <w:rPr>
          <w:sz w:val="24"/>
          <w:szCs w:val="24"/>
        </w:rPr>
        <w:t xml:space="preserve">(6) Ако след изтичането на 3 работни дни от въвеждането на данните в ССИ процедурата не е избрана за контрол, лицето по чл. </w:t>
      </w:r>
      <w:proofErr w:type="gramStart"/>
      <w:r w:rsidRPr="00547BDA">
        <w:rPr>
          <w:sz w:val="24"/>
          <w:szCs w:val="24"/>
        </w:rPr>
        <w:t>15, ал.</w:t>
      </w:r>
      <w:proofErr w:type="gramEnd"/>
      <w:r w:rsidRPr="00547BDA">
        <w:rPr>
          <w:sz w:val="24"/>
          <w:szCs w:val="24"/>
        </w:rPr>
        <w:t xml:space="preserve"> </w:t>
      </w:r>
      <w:proofErr w:type="gramStart"/>
      <w:r w:rsidRPr="00547BDA">
        <w:rPr>
          <w:sz w:val="24"/>
          <w:szCs w:val="24"/>
        </w:rPr>
        <w:t>1 може да оповести нейното откриване.</w:t>
      </w:r>
      <w:proofErr w:type="gramEnd"/>
      <w:r w:rsidRPr="00547BDA">
        <w:rPr>
          <w:sz w:val="24"/>
          <w:szCs w:val="24"/>
        </w:rPr>
        <w:t xml:space="preserve"> </w:t>
      </w:r>
    </w:p>
    <w:p w:rsidR="00126AAB" w:rsidRPr="004025F3" w:rsidRDefault="00126AAB" w:rsidP="00AF3B75">
      <w:pPr>
        <w:pStyle w:val="a0"/>
        <w:shd w:val="clear" w:color="auto" w:fill="auto"/>
        <w:tabs>
          <w:tab w:val="left" w:pos="142"/>
        </w:tabs>
        <w:spacing w:before="0" w:line="298" w:lineRule="exact"/>
        <w:ind w:left="142" w:right="60" w:firstLine="709"/>
        <w:rPr>
          <w:sz w:val="24"/>
          <w:szCs w:val="24"/>
          <w:lang w:val="bg-BG"/>
        </w:rPr>
      </w:pPr>
      <w:r>
        <w:rPr>
          <w:sz w:val="24"/>
          <w:szCs w:val="24"/>
          <w:lang w:val="bg-BG"/>
        </w:rPr>
        <w:t>(7) Лицето по чл. 15 може да оповести откриването на процедура, независимо че е избрана за контрол, в случаите по чл. 232, ал. 9 от ЗОП.</w:t>
      </w:r>
    </w:p>
    <w:p w:rsidR="00120C5D" w:rsidRPr="00547BDA" w:rsidRDefault="00126AAB" w:rsidP="00AF3B75">
      <w:pPr>
        <w:pStyle w:val="a0"/>
        <w:shd w:val="clear" w:color="auto" w:fill="auto"/>
        <w:tabs>
          <w:tab w:val="left" w:pos="142"/>
        </w:tabs>
        <w:spacing w:before="0" w:line="298" w:lineRule="exact"/>
        <w:ind w:left="142" w:right="60" w:firstLine="709"/>
        <w:rPr>
          <w:sz w:val="24"/>
          <w:szCs w:val="24"/>
        </w:rPr>
      </w:pPr>
      <w:r>
        <w:rPr>
          <w:sz w:val="24"/>
          <w:szCs w:val="24"/>
          <w:lang w:val="bg-BG"/>
        </w:rPr>
        <w:t xml:space="preserve">(8) В случаите по ал. 6 </w:t>
      </w:r>
      <w:r w:rsidR="00120C5D" w:rsidRPr="00547BDA">
        <w:rPr>
          <w:sz w:val="24"/>
          <w:szCs w:val="24"/>
        </w:rPr>
        <w:t xml:space="preserve"> лицата по чл. </w:t>
      </w:r>
      <w:proofErr w:type="gramStart"/>
      <w:r w:rsidR="00120C5D" w:rsidRPr="00547BDA">
        <w:rPr>
          <w:sz w:val="24"/>
          <w:szCs w:val="24"/>
        </w:rPr>
        <w:t>10, ал.</w:t>
      </w:r>
      <w:proofErr w:type="gramEnd"/>
      <w:r w:rsidR="00120C5D" w:rsidRPr="00547BDA">
        <w:rPr>
          <w:sz w:val="24"/>
          <w:szCs w:val="24"/>
        </w:rPr>
        <w:t xml:space="preserve"> </w:t>
      </w:r>
      <w:proofErr w:type="gramStart"/>
      <w:r w:rsidR="00120C5D" w:rsidRPr="00547BDA">
        <w:rPr>
          <w:sz w:val="24"/>
          <w:szCs w:val="24"/>
        </w:rPr>
        <w:t>1, т. 6 след съгласуване с директора на дирекция ФСДУЧРИОК представят за утвърждаване на лицето по чл.</w:t>
      </w:r>
      <w:proofErr w:type="gramEnd"/>
      <w:r w:rsidR="00120C5D" w:rsidRPr="00547BDA">
        <w:rPr>
          <w:sz w:val="24"/>
          <w:szCs w:val="24"/>
        </w:rPr>
        <w:t xml:space="preserve"> </w:t>
      </w:r>
      <w:proofErr w:type="gramStart"/>
      <w:r w:rsidR="00120C5D" w:rsidRPr="00547BDA">
        <w:rPr>
          <w:sz w:val="24"/>
          <w:szCs w:val="24"/>
        </w:rPr>
        <w:t>15, ал.</w:t>
      </w:r>
      <w:proofErr w:type="gramEnd"/>
      <w:r w:rsidR="00120C5D" w:rsidRPr="00547BDA">
        <w:rPr>
          <w:sz w:val="24"/>
          <w:szCs w:val="24"/>
        </w:rPr>
        <w:t xml:space="preserve"> </w:t>
      </w:r>
      <w:proofErr w:type="gramStart"/>
      <w:r w:rsidR="00120C5D" w:rsidRPr="00547BDA">
        <w:rPr>
          <w:sz w:val="24"/>
          <w:szCs w:val="24"/>
        </w:rPr>
        <w:t>1 проекти на решение, обявление, документация, покана, образци на документи, проект на договор и други документи, необходими за провеждане на съответния вид процедура.</w:t>
      </w:r>
      <w:proofErr w:type="gramEnd"/>
      <w:r w:rsidR="00120C5D" w:rsidRPr="00547BDA">
        <w:rPr>
          <w:sz w:val="24"/>
          <w:szCs w:val="24"/>
        </w:rPr>
        <w:t xml:space="preserve"> </w:t>
      </w:r>
      <w:proofErr w:type="gramStart"/>
      <w:r w:rsidR="00120C5D" w:rsidRPr="00547BDA">
        <w:rPr>
          <w:sz w:val="24"/>
          <w:szCs w:val="24"/>
        </w:rPr>
        <w:t>Оповестяване на откриването на процедурата се извършва от лицето по чл.</w:t>
      </w:r>
      <w:proofErr w:type="gramEnd"/>
      <w:r w:rsidR="00120C5D" w:rsidRPr="00547BDA">
        <w:rPr>
          <w:sz w:val="24"/>
          <w:szCs w:val="24"/>
        </w:rPr>
        <w:t xml:space="preserve"> </w:t>
      </w:r>
      <w:proofErr w:type="gramStart"/>
      <w:r w:rsidR="00120C5D" w:rsidRPr="00547BDA">
        <w:rPr>
          <w:sz w:val="24"/>
          <w:szCs w:val="24"/>
        </w:rPr>
        <w:t>15, ал.</w:t>
      </w:r>
      <w:proofErr w:type="gramEnd"/>
      <w:r w:rsidR="00120C5D" w:rsidRPr="00547BDA">
        <w:rPr>
          <w:sz w:val="24"/>
          <w:szCs w:val="24"/>
        </w:rPr>
        <w:t xml:space="preserve"> </w:t>
      </w:r>
      <w:proofErr w:type="gramStart"/>
      <w:r w:rsidR="00120C5D" w:rsidRPr="00547BDA">
        <w:rPr>
          <w:sz w:val="24"/>
          <w:szCs w:val="24"/>
        </w:rPr>
        <w:t>1 по реда на чл.</w:t>
      </w:r>
      <w:proofErr w:type="gramEnd"/>
      <w:r w:rsidR="00120C5D" w:rsidRPr="00547BDA">
        <w:rPr>
          <w:sz w:val="24"/>
          <w:szCs w:val="24"/>
        </w:rPr>
        <w:t xml:space="preserve"> </w:t>
      </w:r>
      <w:proofErr w:type="gramStart"/>
      <w:r w:rsidR="00120C5D" w:rsidRPr="00547BDA">
        <w:rPr>
          <w:sz w:val="24"/>
          <w:szCs w:val="24"/>
        </w:rPr>
        <w:t>99 от ЗОП.</w:t>
      </w:r>
      <w:proofErr w:type="gramEnd"/>
    </w:p>
    <w:p w:rsidR="00120C5D" w:rsidRPr="00547BDA" w:rsidRDefault="00120C5D" w:rsidP="00AF3B75">
      <w:pPr>
        <w:pStyle w:val="a0"/>
        <w:shd w:val="clear" w:color="auto" w:fill="auto"/>
        <w:tabs>
          <w:tab w:val="left" w:pos="142"/>
        </w:tabs>
        <w:spacing w:before="0"/>
        <w:ind w:left="142" w:right="60" w:firstLine="709"/>
        <w:rPr>
          <w:sz w:val="24"/>
          <w:szCs w:val="24"/>
        </w:rPr>
      </w:pPr>
      <w:r w:rsidRPr="00547BDA">
        <w:rPr>
          <w:sz w:val="24"/>
          <w:szCs w:val="24"/>
        </w:rPr>
        <w:t>(</w:t>
      </w:r>
      <w:r w:rsidR="00126AAB">
        <w:rPr>
          <w:sz w:val="24"/>
          <w:szCs w:val="24"/>
          <w:lang w:val="bg-BG"/>
        </w:rPr>
        <w:t>9</w:t>
      </w:r>
      <w:r w:rsidRPr="00547BDA">
        <w:rPr>
          <w:sz w:val="24"/>
          <w:szCs w:val="24"/>
        </w:rPr>
        <w:t xml:space="preserve">) В 3-дневен срок от избирането на процедурата за контрол лицето по чл. </w:t>
      </w:r>
      <w:proofErr w:type="gramStart"/>
      <w:r w:rsidRPr="00547BDA">
        <w:rPr>
          <w:sz w:val="24"/>
          <w:szCs w:val="24"/>
        </w:rPr>
        <w:t>15, ал.</w:t>
      </w:r>
      <w:proofErr w:type="gramEnd"/>
      <w:r w:rsidRPr="00547BDA">
        <w:rPr>
          <w:sz w:val="24"/>
          <w:szCs w:val="24"/>
        </w:rPr>
        <w:t xml:space="preserve"> </w:t>
      </w:r>
      <w:proofErr w:type="gramStart"/>
      <w:r w:rsidRPr="00547BDA">
        <w:rPr>
          <w:sz w:val="24"/>
          <w:szCs w:val="24"/>
        </w:rPr>
        <w:t>1 изпраща едновременно по реда на чл.</w:t>
      </w:r>
      <w:proofErr w:type="gramEnd"/>
      <w:r w:rsidRPr="00547BDA">
        <w:rPr>
          <w:sz w:val="24"/>
          <w:szCs w:val="24"/>
        </w:rPr>
        <w:t xml:space="preserve"> </w:t>
      </w:r>
      <w:proofErr w:type="gramStart"/>
      <w:r w:rsidRPr="00547BDA">
        <w:rPr>
          <w:sz w:val="24"/>
          <w:szCs w:val="24"/>
        </w:rPr>
        <w:t>117, ал.</w:t>
      </w:r>
      <w:proofErr w:type="gramEnd"/>
      <w:r w:rsidRPr="00547BDA">
        <w:rPr>
          <w:sz w:val="24"/>
          <w:szCs w:val="24"/>
        </w:rPr>
        <w:t xml:space="preserve"> 1 от ППЗОП представените му след съгласуване с директора на дирекция ФСДУЧРИОК проекти:</w:t>
      </w:r>
    </w:p>
    <w:p w:rsidR="00120C5D" w:rsidRPr="00547BDA" w:rsidRDefault="00120C5D" w:rsidP="00AF3B75">
      <w:pPr>
        <w:pStyle w:val="a0"/>
        <w:shd w:val="clear" w:color="auto" w:fill="auto"/>
        <w:tabs>
          <w:tab w:val="left" w:pos="142"/>
        </w:tabs>
        <w:spacing w:before="0"/>
        <w:ind w:left="142" w:firstLine="709"/>
        <w:rPr>
          <w:sz w:val="24"/>
          <w:szCs w:val="24"/>
        </w:rPr>
      </w:pPr>
      <w:r>
        <w:rPr>
          <w:sz w:val="24"/>
          <w:szCs w:val="24"/>
        </w:rPr>
        <w:t xml:space="preserve">  </w:t>
      </w:r>
      <w:r w:rsidRPr="00547BDA">
        <w:rPr>
          <w:sz w:val="24"/>
          <w:szCs w:val="24"/>
        </w:rPr>
        <w:t xml:space="preserve">1.  </w:t>
      </w:r>
      <w:proofErr w:type="gramStart"/>
      <w:r w:rsidRPr="00547BDA">
        <w:rPr>
          <w:sz w:val="24"/>
          <w:szCs w:val="24"/>
        </w:rPr>
        <w:t>на</w:t>
      </w:r>
      <w:proofErr w:type="gramEnd"/>
      <w:r w:rsidRPr="00547BDA">
        <w:rPr>
          <w:sz w:val="24"/>
          <w:szCs w:val="24"/>
        </w:rPr>
        <w:t xml:space="preserve"> решението за откриване на процедурата;</w:t>
      </w:r>
    </w:p>
    <w:p w:rsidR="00120C5D" w:rsidRPr="00547BDA" w:rsidRDefault="00120C5D" w:rsidP="00AF3B75">
      <w:pPr>
        <w:pStyle w:val="a0"/>
        <w:shd w:val="clear" w:color="auto" w:fill="auto"/>
        <w:tabs>
          <w:tab w:val="left" w:pos="142"/>
        </w:tabs>
        <w:spacing w:before="0"/>
        <w:ind w:left="142" w:firstLine="709"/>
        <w:rPr>
          <w:sz w:val="24"/>
          <w:szCs w:val="24"/>
        </w:rPr>
      </w:pPr>
      <w:r>
        <w:rPr>
          <w:sz w:val="24"/>
          <w:szCs w:val="24"/>
        </w:rPr>
        <w:t xml:space="preserve">  </w:t>
      </w:r>
      <w:r w:rsidRPr="00547BDA">
        <w:rPr>
          <w:sz w:val="24"/>
          <w:szCs w:val="24"/>
        </w:rPr>
        <w:t xml:space="preserve">2.  </w:t>
      </w:r>
      <w:proofErr w:type="gramStart"/>
      <w:r w:rsidRPr="00547BDA">
        <w:rPr>
          <w:sz w:val="24"/>
          <w:szCs w:val="24"/>
        </w:rPr>
        <w:t>на</w:t>
      </w:r>
      <w:proofErr w:type="gramEnd"/>
      <w:r w:rsidRPr="00547BDA">
        <w:rPr>
          <w:sz w:val="24"/>
          <w:szCs w:val="24"/>
        </w:rPr>
        <w:t xml:space="preserve"> обявлението за оповестяване откриването на процедурата;</w:t>
      </w:r>
    </w:p>
    <w:p w:rsidR="00120C5D" w:rsidRPr="00547BDA" w:rsidRDefault="00120C5D" w:rsidP="00AF3B75">
      <w:pPr>
        <w:pStyle w:val="a0"/>
        <w:shd w:val="clear" w:color="auto" w:fill="auto"/>
        <w:tabs>
          <w:tab w:val="left" w:pos="142"/>
        </w:tabs>
        <w:spacing w:before="0"/>
        <w:ind w:left="142" w:right="60" w:firstLine="567"/>
        <w:rPr>
          <w:sz w:val="24"/>
          <w:szCs w:val="24"/>
        </w:rPr>
      </w:pPr>
      <w:r w:rsidRPr="00547BDA">
        <w:rPr>
          <w:sz w:val="24"/>
          <w:szCs w:val="24"/>
        </w:rPr>
        <w:tab/>
        <w:t xml:space="preserve"> </w:t>
      </w:r>
      <w:r>
        <w:rPr>
          <w:sz w:val="24"/>
          <w:szCs w:val="24"/>
        </w:rPr>
        <w:t xml:space="preserve">   </w:t>
      </w:r>
      <w:r w:rsidRPr="00547BDA">
        <w:rPr>
          <w:sz w:val="24"/>
          <w:szCs w:val="24"/>
        </w:rPr>
        <w:t xml:space="preserve">3. </w:t>
      </w:r>
      <w:proofErr w:type="gramStart"/>
      <w:r w:rsidRPr="00547BDA">
        <w:rPr>
          <w:sz w:val="24"/>
          <w:szCs w:val="24"/>
        </w:rPr>
        <w:t>на</w:t>
      </w:r>
      <w:proofErr w:type="gramEnd"/>
      <w:r w:rsidRPr="00547BDA">
        <w:rPr>
          <w:sz w:val="24"/>
          <w:szCs w:val="24"/>
        </w:rPr>
        <w:t xml:space="preserve"> техническите спецификации с изключение на случаите, когато те се одобряват с решението за одобряване на поканата за потвърждаване на интерес;</w:t>
      </w:r>
    </w:p>
    <w:p w:rsidR="00120C5D" w:rsidRPr="00547BDA" w:rsidRDefault="00120C5D" w:rsidP="00B4225C">
      <w:pPr>
        <w:pStyle w:val="a0"/>
        <w:shd w:val="clear" w:color="auto" w:fill="auto"/>
        <w:tabs>
          <w:tab w:val="left" w:pos="142"/>
        </w:tabs>
        <w:spacing w:before="0"/>
        <w:ind w:left="142" w:firstLine="709"/>
        <w:rPr>
          <w:sz w:val="24"/>
          <w:szCs w:val="24"/>
        </w:rPr>
      </w:pPr>
      <w:r>
        <w:rPr>
          <w:sz w:val="24"/>
          <w:szCs w:val="24"/>
        </w:rPr>
        <w:t xml:space="preserve">  </w:t>
      </w:r>
      <w:r w:rsidRPr="00547BDA">
        <w:rPr>
          <w:sz w:val="24"/>
          <w:szCs w:val="24"/>
        </w:rPr>
        <w:t xml:space="preserve">4.  </w:t>
      </w:r>
      <w:proofErr w:type="gramStart"/>
      <w:r w:rsidRPr="00547BDA">
        <w:rPr>
          <w:sz w:val="24"/>
          <w:szCs w:val="24"/>
        </w:rPr>
        <w:t>на</w:t>
      </w:r>
      <w:proofErr w:type="gramEnd"/>
      <w:r w:rsidRPr="00547BDA">
        <w:rPr>
          <w:sz w:val="24"/>
          <w:szCs w:val="24"/>
        </w:rPr>
        <w:t xml:space="preserve"> методиката за оценка, когато е приложимо.</w:t>
      </w:r>
    </w:p>
    <w:p w:rsidR="00120C5D" w:rsidRPr="00547BDA" w:rsidRDefault="00120C5D" w:rsidP="00B4225C">
      <w:pPr>
        <w:pStyle w:val="a0"/>
        <w:shd w:val="clear" w:color="auto" w:fill="auto"/>
        <w:tabs>
          <w:tab w:val="left" w:pos="142"/>
        </w:tabs>
        <w:spacing w:before="0"/>
        <w:ind w:left="142" w:right="60" w:firstLine="709"/>
        <w:rPr>
          <w:sz w:val="24"/>
          <w:szCs w:val="24"/>
        </w:rPr>
      </w:pPr>
      <w:r w:rsidRPr="00547BDA">
        <w:rPr>
          <w:sz w:val="24"/>
          <w:szCs w:val="24"/>
        </w:rPr>
        <w:t>(</w:t>
      </w:r>
      <w:r w:rsidR="00126AAB">
        <w:rPr>
          <w:sz w:val="24"/>
          <w:szCs w:val="24"/>
          <w:lang w:val="bg-BG"/>
        </w:rPr>
        <w:t>10</w:t>
      </w:r>
      <w:r w:rsidRPr="00547BDA">
        <w:rPr>
          <w:sz w:val="24"/>
          <w:szCs w:val="24"/>
        </w:rPr>
        <w:t xml:space="preserve">) Относно проектодокументите по ал. </w:t>
      </w:r>
      <w:r w:rsidR="00126AAB">
        <w:rPr>
          <w:sz w:val="24"/>
          <w:szCs w:val="24"/>
          <w:lang w:val="bg-BG"/>
        </w:rPr>
        <w:t>8</w:t>
      </w:r>
      <w:r w:rsidRPr="00547BDA">
        <w:rPr>
          <w:sz w:val="24"/>
          <w:szCs w:val="24"/>
        </w:rPr>
        <w:t xml:space="preserve"> АОП изпраща предварително становище до АДФИ. Когато то сочи на установени в тях несъответствия с изисквания на ЗОП, отговорните лица за процедурата в срок до 2 работни дни коригират проектите съобразно препоръките, дадени в становището на АОП, или предлагат проект на писмени мотиви до АОП. </w:t>
      </w:r>
      <w:proofErr w:type="gramStart"/>
      <w:r w:rsidRPr="00547BDA">
        <w:rPr>
          <w:sz w:val="24"/>
          <w:szCs w:val="24"/>
        </w:rPr>
        <w:t>Резултатът задължително се съгласува с директора на дирекция ФСДУЧРИОК.</w:t>
      </w:r>
      <w:proofErr w:type="gramEnd"/>
      <w:r w:rsidRPr="00547BDA">
        <w:rPr>
          <w:sz w:val="24"/>
          <w:szCs w:val="24"/>
        </w:rPr>
        <w:t xml:space="preserve"> </w:t>
      </w:r>
      <w:proofErr w:type="gramStart"/>
      <w:r w:rsidRPr="00547BDA">
        <w:rPr>
          <w:sz w:val="24"/>
          <w:szCs w:val="24"/>
        </w:rPr>
        <w:t>Той може при необходимост да съгласува и/или консултира избора на проект за решение по случая с други ръководни служители на агенцията.</w:t>
      </w:r>
      <w:proofErr w:type="gramEnd"/>
      <w:r w:rsidRPr="00547BDA">
        <w:rPr>
          <w:sz w:val="24"/>
          <w:szCs w:val="24"/>
        </w:rPr>
        <w:t xml:space="preserve"> </w:t>
      </w:r>
    </w:p>
    <w:p w:rsidR="00120C5D" w:rsidRPr="00547BDA" w:rsidRDefault="00120C5D" w:rsidP="0075401F">
      <w:pPr>
        <w:pStyle w:val="a0"/>
        <w:shd w:val="clear" w:color="auto" w:fill="auto"/>
        <w:tabs>
          <w:tab w:val="left" w:pos="142"/>
        </w:tabs>
        <w:spacing w:before="0"/>
        <w:ind w:left="142" w:right="60" w:firstLine="567"/>
        <w:rPr>
          <w:sz w:val="24"/>
          <w:szCs w:val="24"/>
        </w:rPr>
      </w:pPr>
      <w:r w:rsidRPr="00547BDA">
        <w:rPr>
          <w:sz w:val="24"/>
          <w:szCs w:val="24"/>
        </w:rPr>
        <w:t xml:space="preserve"> (</w:t>
      </w:r>
      <w:r w:rsidR="00126AAB">
        <w:rPr>
          <w:sz w:val="24"/>
          <w:szCs w:val="24"/>
          <w:lang w:val="bg-BG"/>
        </w:rPr>
        <w:t>11</w:t>
      </w:r>
      <w:r w:rsidRPr="00547BDA">
        <w:rPr>
          <w:sz w:val="24"/>
          <w:szCs w:val="24"/>
        </w:rPr>
        <w:t xml:space="preserve">) След това отговорните лица за процедурата представят документите на лицето по чл. </w:t>
      </w:r>
      <w:proofErr w:type="gramStart"/>
      <w:r w:rsidRPr="00547BDA">
        <w:rPr>
          <w:sz w:val="24"/>
          <w:szCs w:val="24"/>
        </w:rPr>
        <w:t>15, ал.</w:t>
      </w:r>
      <w:proofErr w:type="gramEnd"/>
      <w:r w:rsidRPr="00547BDA">
        <w:rPr>
          <w:sz w:val="24"/>
          <w:szCs w:val="24"/>
        </w:rPr>
        <w:t xml:space="preserve"> </w:t>
      </w:r>
      <w:proofErr w:type="gramStart"/>
      <w:r w:rsidRPr="00547BDA">
        <w:rPr>
          <w:sz w:val="24"/>
          <w:szCs w:val="24"/>
        </w:rPr>
        <w:t>1 за окончателна преценка и утвърждаване.</w:t>
      </w:r>
      <w:proofErr w:type="gramEnd"/>
      <w:r w:rsidRPr="00547BDA">
        <w:rPr>
          <w:sz w:val="24"/>
          <w:szCs w:val="24"/>
        </w:rPr>
        <w:t xml:space="preserve"> </w:t>
      </w:r>
      <w:proofErr w:type="gramStart"/>
      <w:r w:rsidRPr="00547BDA">
        <w:rPr>
          <w:sz w:val="24"/>
          <w:szCs w:val="24"/>
        </w:rPr>
        <w:t xml:space="preserve">При писмени мотиви се процедира </w:t>
      </w:r>
      <w:r w:rsidR="004025F3">
        <w:rPr>
          <w:sz w:val="24"/>
          <w:szCs w:val="24"/>
        </w:rPr>
        <w:t>съобразно чл.</w:t>
      </w:r>
      <w:proofErr w:type="gramEnd"/>
      <w:r w:rsidR="004025F3">
        <w:rPr>
          <w:sz w:val="24"/>
          <w:szCs w:val="24"/>
        </w:rPr>
        <w:t xml:space="preserve"> </w:t>
      </w:r>
      <w:proofErr w:type="gramStart"/>
      <w:r w:rsidR="004025F3">
        <w:rPr>
          <w:sz w:val="24"/>
          <w:szCs w:val="24"/>
        </w:rPr>
        <w:t>126</w:t>
      </w:r>
      <w:r w:rsidRPr="001313A4">
        <w:rPr>
          <w:sz w:val="24"/>
          <w:szCs w:val="24"/>
        </w:rPr>
        <w:t xml:space="preserve"> от ППЗОП.</w:t>
      </w:r>
      <w:proofErr w:type="gramEnd"/>
      <w:r w:rsidRPr="00547BDA">
        <w:rPr>
          <w:sz w:val="24"/>
          <w:szCs w:val="24"/>
        </w:rPr>
        <w:t xml:space="preserve"> </w:t>
      </w:r>
    </w:p>
    <w:p w:rsidR="00120C5D" w:rsidRPr="00547BDA" w:rsidRDefault="00120C5D" w:rsidP="0075401F">
      <w:pPr>
        <w:shd w:val="clear" w:color="auto" w:fill="FFFFFF"/>
        <w:tabs>
          <w:tab w:val="left" w:pos="142"/>
        </w:tabs>
        <w:spacing w:line="274" w:lineRule="exact"/>
        <w:ind w:left="142" w:firstLine="567"/>
        <w:jc w:val="both"/>
      </w:pPr>
      <w:r w:rsidRPr="00547BDA">
        <w:t>(1</w:t>
      </w:r>
      <w:r w:rsidR="00126AAB">
        <w:t>2</w:t>
      </w:r>
      <w:r w:rsidRPr="00547BDA">
        <w:t>) В решението за откриване на процедура, която е преминала първи етап на контрол от АОП, се отбелязва номера на предварителното становище. Лицето по чл. 15, ал. 1 изпраща едновременно решението и обявлението за публикуване в РОП и може да приложи мотиви в случаите по чл. 232, ал. 7 от ЗОП.</w:t>
      </w:r>
    </w:p>
    <w:p w:rsidR="00120C5D" w:rsidRPr="00547BDA" w:rsidRDefault="00120C5D" w:rsidP="0075401F">
      <w:pPr>
        <w:shd w:val="clear" w:color="auto" w:fill="FFFFFF"/>
        <w:tabs>
          <w:tab w:val="left" w:pos="142"/>
        </w:tabs>
        <w:spacing w:line="274" w:lineRule="exact"/>
        <w:ind w:left="142" w:firstLine="567"/>
        <w:jc w:val="both"/>
      </w:pPr>
      <w:r w:rsidRPr="00547BDA">
        <w:t xml:space="preserve"> (1</w:t>
      </w:r>
      <w:r w:rsidR="00126AAB">
        <w:t>3</w:t>
      </w:r>
      <w:r w:rsidRPr="00547BDA">
        <w:t>) След оповестяване откриването на процедурата контролът от страна на АОП се реализира върху решението и обявлението, публикувани в РОП, методиката за оценка и техническите спецификации. В 10-дневен срок от публикуването в регистъра на документите, с които се оповестява откриването на процедурата, АОП изготвя окончателно становище и го изпраща на лицето по чл. 15, ал.1.</w:t>
      </w:r>
    </w:p>
    <w:p w:rsidR="00120C5D" w:rsidRPr="00547BDA" w:rsidRDefault="00120C5D" w:rsidP="0075401F">
      <w:pPr>
        <w:shd w:val="clear" w:color="auto" w:fill="FFFFFF"/>
        <w:tabs>
          <w:tab w:val="left" w:pos="142"/>
        </w:tabs>
        <w:spacing w:line="274" w:lineRule="exact"/>
        <w:ind w:left="142" w:firstLine="567"/>
        <w:jc w:val="both"/>
      </w:pPr>
      <w:r w:rsidRPr="00547BDA">
        <w:t>(1</w:t>
      </w:r>
      <w:r w:rsidR="00126AAB">
        <w:t>4</w:t>
      </w:r>
      <w:r w:rsidRPr="00547BDA">
        <w:t xml:space="preserve">)  Когато констатациите от осъществения предварителен контрол от страна на АОП не бъдат взети предвид от лицето по чл. 15, ал. 1, неговите писмени мотиви задължително се прилагат към досието на обществената поръчка. </w:t>
      </w:r>
    </w:p>
    <w:p w:rsidR="00120C5D" w:rsidRPr="00547BDA" w:rsidRDefault="00120C5D" w:rsidP="0075401F">
      <w:pPr>
        <w:shd w:val="clear" w:color="auto" w:fill="FFFFFF"/>
        <w:tabs>
          <w:tab w:val="left" w:pos="142"/>
        </w:tabs>
        <w:spacing w:line="274" w:lineRule="exact"/>
        <w:ind w:left="142" w:firstLine="567"/>
        <w:jc w:val="both"/>
      </w:pPr>
      <w:r w:rsidRPr="00547BDA">
        <w:t>(1</w:t>
      </w:r>
      <w:r w:rsidR="00126AAB">
        <w:t>5</w:t>
      </w:r>
      <w:r w:rsidRPr="00547BDA">
        <w:t>) Становищата на АОП във връзка с осъществения от нея предварителен контрол се публикуват в профила на купувача.</w:t>
      </w:r>
    </w:p>
    <w:p w:rsidR="00120C5D" w:rsidRPr="00547BDA" w:rsidRDefault="00882C03" w:rsidP="005A2DA0">
      <w:pPr>
        <w:shd w:val="clear" w:color="auto" w:fill="FFFFFF"/>
        <w:tabs>
          <w:tab w:val="left" w:pos="142"/>
        </w:tabs>
        <w:spacing w:line="274" w:lineRule="exact"/>
        <w:ind w:left="142" w:firstLine="567"/>
        <w:jc w:val="both"/>
      </w:pPr>
      <w:r w:rsidRPr="005A2DA0">
        <w:t xml:space="preserve"> </w:t>
      </w:r>
      <w:r w:rsidR="00120C5D" w:rsidRPr="005A2DA0">
        <w:t>(1</w:t>
      </w:r>
      <w:r>
        <w:t>6</w:t>
      </w:r>
      <w:r w:rsidR="00120C5D" w:rsidRPr="005A2DA0">
        <w:t>) Правилата по ал. 1</w:t>
      </w:r>
      <w:r w:rsidR="00126AAB">
        <w:t>5</w:t>
      </w:r>
      <w:r w:rsidR="00120C5D" w:rsidRPr="005A2DA0">
        <w:t xml:space="preserve"> се прилагат съответно преди </w:t>
      </w:r>
      <w:r w:rsidR="005A2DA0">
        <w:t>изменение на сключен</w:t>
      </w:r>
      <w:r w:rsidR="00120C5D" w:rsidRPr="005A2DA0">
        <w:t xml:space="preserve"> договор, за който лицето по чл. 15, ал. 1 счита, че е налице основание по чл. 116, ал.1, т.2 от ЗОП</w:t>
      </w:r>
      <w:r w:rsidR="005A2DA0">
        <w:t xml:space="preserve">                </w:t>
      </w:r>
      <w:r w:rsidR="00120C5D" w:rsidRPr="005A2DA0">
        <w:t>(чл. 138 – чл. 139 от ППЗОП).</w:t>
      </w:r>
    </w:p>
    <w:p w:rsidR="00120C5D" w:rsidRPr="00547BDA" w:rsidRDefault="00120C5D" w:rsidP="0075401F">
      <w:pPr>
        <w:shd w:val="clear" w:color="auto" w:fill="FFFFFF"/>
        <w:spacing w:line="274" w:lineRule="exact"/>
        <w:ind w:left="142" w:firstLine="567"/>
        <w:jc w:val="both"/>
        <w:rPr>
          <w:bCs/>
          <w:spacing w:val="-4"/>
          <w:lang w:eastAsia="en-US"/>
        </w:rPr>
      </w:pPr>
      <w:r w:rsidRPr="00547BDA">
        <w:rPr>
          <w:bCs/>
          <w:spacing w:val="-4"/>
          <w:lang w:eastAsia="en-US"/>
        </w:rPr>
        <w:t>Чл. 11. Лицата по чл.</w:t>
      </w:r>
      <w:r w:rsidR="00126AAB">
        <w:rPr>
          <w:bCs/>
          <w:spacing w:val="-4"/>
          <w:lang w:eastAsia="en-US"/>
        </w:rPr>
        <w:t xml:space="preserve"> </w:t>
      </w:r>
      <w:r w:rsidRPr="00547BDA">
        <w:rPr>
          <w:bCs/>
          <w:spacing w:val="-4"/>
          <w:lang w:eastAsia="en-US"/>
        </w:rPr>
        <w:t>10, ал.</w:t>
      </w:r>
      <w:r w:rsidR="00126AAB">
        <w:rPr>
          <w:bCs/>
          <w:spacing w:val="-4"/>
          <w:lang w:eastAsia="en-US"/>
        </w:rPr>
        <w:t xml:space="preserve"> </w:t>
      </w:r>
      <w:r w:rsidRPr="00547BDA">
        <w:rPr>
          <w:bCs/>
          <w:spacing w:val="-4"/>
          <w:lang w:eastAsia="en-US"/>
        </w:rPr>
        <w:t>1, т.</w:t>
      </w:r>
      <w:r w:rsidR="00126AAB">
        <w:rPr>
          <w:bCs/>
          <w:spacing w:val="-4"/>
          <w:lang w:eastAsia="en-US"/>
        </w:rPr>
        <w:t xml:space="preserve"> </w:t>
      </w:r>
      <w:r w:rsidRPr="00547BDA">
        <w:rPr>
          <w:bCs/>
          <w:spacing w:val="-4"/>
          <w:lang w:eastAsia="en-US"/>
        </w:rPr>
        <w:t xml:space="preserve">6 подготвят всички документи, свързани с провеждането и възлагането на конкретната обществена поръчка. Проектът на договор задължително следва да съдържа клаузи относно ред за приемане на свършената работа, отговорност при неизпълнение, условия и ред за прекратяването му и другите клаузи, предвидени в чл. 69 от ППЗОП.  </w:t>
      </w:r>
      <w:r w:rsidRPr="00547BDA">
        <w:rPr>
          <w:bCs/>
          <w:spacing w:val="-4"/>
          <w:lang w:eastAsia="en-US"/>
        </w:rPr>
        <w:lastRenderedPageBreak/>
        <w:t xml:space="preserve">Техническата спецификация и/или методиката за оценка на офертите се подписват от лицата, които са ги разработили.  </w:t>
      </w:r>
    </w:p>
    <w:p w:rsidR="00120C5D" w:rsidRPr="00547BDA" w:rsidRDefault="00120C5D" w:rsidP="0075401F">
      <w:pPr>
        <w:pStyle w:val="a0"/>
        <w:shd w:val="clear" w:color="auto" w:fill="auto"/>
        <w:tabs>
          <w:tab w:val="left" w:pos="142"/>
        </w:tabs>
        <w:spacing w:before="0"/>
        <w:ind w:left="142" w:right="20" w:firstLine="567"/>
        <w:rPr>
          <w:bCs/>
          <w:spacing w:val="-4"/>
          <w:sz w:val="24"/>
          <w:szCs w:val="24"/>
        </w:rPr>
      </w:pPr>
      <w:proofErr w:type="gramStart"/>
      <w:r w:rsidRPr="00547BDA">
        <w:rPr>
          <w:bCs/>
          <w:spacing w:val="-4"/>
          <w:sz w:val="24"/>
          <w:szCs w:val="24"/>
        </w:rPr>
        <w:t>Чл. 12 (1) Документацията за участие при провеждане на процедури по ЗОП има задължителното съдържание по чл.</w:t>
      </w:r>
      <w:proofErr w:type="gramEnd"/>
      <w:r w:rsidRPr="00547BDA">
        <w:rPr>
          <w:bCs/>
          <w:spacing w:val="-4"/>
          <w:sz w:val="24"/>
          <w:szCs w:val="24"/>
        </w:rPr>
        <w:t xml:space="preserve"> </w:t>
      </w:r>
      <w:proofErr w:type="gramStart"/>
      <w:r w:rsidRPr="00547BDA">
        <w:rPr>
          <w:bCs/>
          <w:spacing w:val="-4"/>
          <w:sz w:val="24"/>
          <w:szCs w:val="24"/>
        </w:rPr>
        <w:t>31 от ЗОП.</w:t>
      </w:r>
      <w:proofErr w:type="gramEnd"/>
    </w:p>
    <w:p w:rsidR="00120C5D" w:rsidRPr="00547BDA" w:rsidRDefault="00120C5D" w:rsidP="0075401F">
      <w:pPr>
        <w:pStyle w:val="a0"/>
        <w:shd w:val="clear" w:color="auto" w:fill="auto"/>
        <w:tabs>
          <w:tab w:val="left" w:pos="142"/>
        </w:tabs>
        <w:spacing w:before="0"/>
        <w:ind w:left="142" w:right="20" w:firstLine="567"/>
        <w:rPr>
          <w:bCs/>
          <w:spacing w:val="-4"/>
          <w:sz w:val="24"/>
          <w:szCs w:val="24"/>
        </w:rPr>
      </w:pPr>
      <w:r>
        <w:rPr>
          <w:bCs/>
          <w:spacing w:val="-4"/>
          <w:sz w:val="24"/>
          <w:szCs w:val="24"/>
        </w:rPr>
        <w:t xml:space="preserve">(2) </w:t>
      </w:r>
      <w:r w:rsidRPr="00547BDA">
        <w:rPr>
          <w:bCs/>
          <w:spacing w:val="-4"/>
          <w:sz w:val="24"/>
          <w:szCs w:val="24"/>
        </w:rPr>
        <w:t xml:space="preserve">Обявата за събиране на оферти при възлагане на обществена поръчка по реда на глава двадесет и шеста от ЗОП съдържа най – малко информацията по Приложение № 20 към чл. </w:t>
      </w:r>
      <w:proofErr w:type="gramStart"/>
      <w:r w:rsidRPr="00547BDA">
        <w:rPr>
          <w:bCs/>
          <w:spacing w:val="-4"/>
          <w:sz w:val="24"/>
          <w:szCs w:val="24"/>
        </w:rPr>
        <w:t>187, ал.</w:t>
      </w:r>
      <w:proofErr w:type="gramEnd"/>
      <w:r w:rsidRPr="00547BDA">
        <w:rPr>
          <w:bCs/>
          <w:spacing w:val="-4"/>
          <w:sz w:val="24"/>
          <w:szCs w:val="24"/>
        </w:rPr>
        <w:t xml:space="preserve"> </w:t>
      </w:r>
      <w:proofErr w:type="gramStart"/>
      <w:r w:rsidRPr="00547BDA">
        <w:rPr>
          <w:bCs/>
          <w:spacing w:val="-4"/>
          <w:sz w:val="24"/>
          <w:szCs w:val="24"/>
        </w:rPr>
        <w:t>1 от ЗОП.</w:t>
      </w:r>
      <w:proofErr w:type="gramEnd"/>
    </w:p>
    <w:p w:rsidR="00120C5D" w:rsidRPr="00547BDA" w:rsidRDefault="00120C5D" w:rsidP="0075401F">
      <w:pPr>
        <w:shd w:val="clear" w:color="auto" w:fill="FFFFFF"/>
        <w:tabs>
          <w:tab w:val="left" w:pos="142"/>
        </w:tabs>
        <w:spacing w:line="274" w:lineRule="exact"/>
        <w:ind w:left="142" w:firstLine="567"/>
        <w:jc w:val="both"/>
        <w:rPr>
          <w:bCs/>
          <w:spacing w:val="-4"/>
          <w:lang w:eastAsia="en-US"/>
        </w:rPr>
      </w:pPr>
      <w:r w:rsidRPr="00547BDA">
        <w:rPr>
          <w:bCs/>
          <w:spacing w:val="-4"/>
          <w:lang w:eastAsia="en-US"/>
        </w:rPr>
        <w:t>Чл. 13 (1) Директорът на дирекция ФСДУЧРИОК ръководи дейността по изготвяне и съгласуване на документациите, както и цялостния процес по провеждане на  обществените поръчки и архивирането им, като следи за спазването на сроковете за:</w:t>
      </w:r>
    </w:p>
    <w:p w:rsidR="00120C5D" w:rsidRPr="00547BDA" w:rsidRDefault="00120C5D" w:rsidP="00547BDA">
      <w:pPr>
        <w:shd w:val="clear" w:color="auto" w:fill="FFFFFF"/>
        <w:tabs>
          <w:tab w:val="left" w:pos="0"/>
        </w:tabs>
        <w:spacing w:line="274" w:lineRule="exact"/>
        <w:ind w:left="142"/>
        <w:jc w:val="both"/>
        <w:rPr>
          <w:bCs/>
          <w:spacing w:val="-4"/>
          <w:lang w:eastAsia="en-US"/>
        </w:rPr>
      </w:pPr>
      <w:r>
        <w:rPr>
          <w:bCs/>
          <w:spacing w:val="-4"/>
          <w:lang w:eastAsia="en-US"/>
        </w:rPr>
        <w:tab/>
        <w:t xml:space="preserve">  </w:t>
      </w:r>
      <w:r w:rsidRPr="00547BDA">
        <w:rPr>
          <w:bCs/>
          <w:spacing w:val="-4"/>
          <w:lang w:eastAsia="en-US"/>
        </w:rPr>
        <w:t>1. изготвяне и съгласуване на документациите, цялостния процес по провеждане на поръчките, съхранението и архивирането им;</w:t>
      </w:r>
    </w:p>
    <w:p w:rsidR="00120C5D" w:rsidRPr="00547BDA" w:rsidRDefault="00120C5D" w:rsidP="00547BDA">
      <w:pPr>
        <w:shd w:val="clear" w:color="auto" w:fill="FFFFFF"/>
        <w:tabs>
          <w:tab w:val="left" w:pos="0"/>
        </w:tabs>
        <w:spacing w:line="274" w:lineRule="exact"/>
        <w:ind w:left="142"/>
        <w:jc w:val="both"/>
        <w:rPr>
          <w:bCs/>
          <w:spacing w:val="-4"/>
          <w:lang w:eastAsia="en-US"/>
        </w:rPr>
      </w:pPr>
      <w:r>
        <w:rPr>
          <w:bCs/>
          <w:spacing w:val="-4"/>
          <w:lang w:eastAsia="en-US"/>
        </w:rPr>
        <w:tab/>
        <w:t xml:space="preserve">  </w:t>
      </w:r>
      <w:r w:rsidRPr="00547BDA">
        <w:rPr>
          <w:bCs/>
          <w:spacing w:val="-4"/>
          <w:lang w:eastAsia="en-US"/>
        </w:rPr>
        <w:t>2. сключване на договор/и с определения/те за изпълнител/и съгласно изискванията на ЗОП;</w:t>
      </w:r>
    </w:p>
    <w:p w:rsidR="00120C5D" w:rsidRPr="00547BDA" w:rsidRDefault="00120C5D" w:rsidP="00547BDA">
      <w:pPr>
        <w:shd w:val="clear" w:color="auto" w:fill="FFFFFF"/>
        <w:tabs>
          <w:tab w:val="left" w:pos="0"/>
        </w:tabs>
        <w:spacing w:line="274" w:lineRule="exact"/>
        <w:ind w:left="142"/>
        <w:jc w:val="both"/>
        <w:rPr>
          <w:bCs/>
          <w:spacing w:val="-4"/>
          <w:lang w:eastAsia="en-US"/>
        </w:rPr>
      </w:pPr>
      <w:r>
        <w:rPr>
          <w:bCs/>
          <w:spacing w:val="-4"/>
          <w:lang w:eastAsia="en-US"/>
        </w:rPr>
        <w:tab/>
        <w:t xml:space="preserve">  </w:t>
      </w:r>
      <w:r w:rsidRPr="00547BDA">
        <w:rPr>
          <w:bCs/>
          <w:spacing w:val="-4"/>
          <w:lang w:eastAsia="en-US"/>
        </w:rPr>
        <w:t>3. освобождаване на гаранциите, свързани с изпълнението на договора за обществена поръчка;</w:t>
      </w:r>
    </w:p>
    <w:p w:rsidR="00544AAE" w:rsidRDefault="00120C5D" w:rsidP="009F726D">
      <w:pPr>
        <w:shd w:val="clear" w:color="auto" w:fill="FFFFFF"/>
        <w:tabs>
          <w:tab w:val="left" w:pos="142"/>
        </w:tabs>
        <w:spacing w:line="274" w:lineRule="exact"/>
        <w:ind w:left="142" w:firstLine="567"/>
        <w:jc w:val="both"/>
        <w:rPr>
          <w:bCs/>
          <w:spacing w:val="-4"/>
          <w:lang w:eastAsia="en-US"/>
        </w:rPr>
      </w:pPr>
      <w:r>
        <w:rPr>
          <w:bCs/>
          <w:spacing w:val="-4"/>
          <w:lang w:eastAsia="en-US"/>
        </w:rPr>
        <w:t xml:space="preserve">  </w:t>
      </w:r>
      <w:r w:rsidRPr="00547BDA">
        <w:rPr>
          <w:bCs/>
          <w:spacing w:val="-4"/>
          <w:lang w:eastAsia="en-US"/>
        </w:rPr>
        <w:t xml:space="preserve">4. </w:t>
      </w:r>
      <w:r w:rsidRPr="004508AD">
        <w:rPr>
          <w:bCs/>
          <w:spacing w:val="-4"/>
          <w:lang w:eastAsia="en-US"/>
        </w:rPr>
        <w:t>подготовката</w:t>
      </w:r>
      <w:r w:rsidR="005A2DA0" w:rsidRPr="005A2DA0">
        <w:rPr>
          <w:bCs/>
          <w:spacing w:val="-4"/>
          <w:lang w:eastAsia="en-US"/>
        </w:rPr>
        <w:t xml:space="preserve"> </w:t>
      </w:r>
      <w:r w:rsidRPr="004508AD">
        <w:rPr>
          <w:bCs/>
          <w:spacing w:val="-4"/>
          <w:lang w:eastAsia="en-US"/>
        </w:rPr>
        <w:t>на изискуемите</w:t>
      </w:r>
      <w:r w:rsidRPr="00547BDA">
        <w:rPr>
          <w:bCs/>
          <w:spacing w:val="-4"/>
          <w:lang w:eastAsia="en-US"/>
        </w:rPr>
        <w:t xml:space="preserve"> по ЗОП и ППЗОП информации до Агенция по обществените поръчки, „Официален вестник“ (ОВ) на Европейския съюз (ЕС), както и за публикуван</w:t>
      </w:r>
      <w:r w:rsidR="009F726D">
        <w:rPr>
          <w:bCs/>
          <w:spacing w:val="-4"/>
          <w:lang w:eastAsia="en-US"/>
        </w:rPr>
        <w:t>ето им в „Профила на купувача“;</w:t>
      </w:r>
    </w:p>
    <w:p w:rsidR="00120C5D" w:rsidRPr="00547BDA" w:rsidRDefault="00544AAE" w:rsidP="0075401F">
      <w:pPr>
        <w:shd w:val="clear" w:color="auto" w:fill="FFFFFF"/>
        <w:tabs>
          <w:tab w:val="left" w:pos="142"/>
        </w:tabs>
        <w:spacing w:line="298" w:lineRule="exact"/>
        <w:ind w:left="142"/>
        <w:jc w:val="both"/>
        <w:rPr>
          <w:bCs/>
          <w:spacing w:val="-4"/>
          <w:lang w:eastAsia="en-US"/>
        </w:rPr>
      </w:pPr>
      <w:r>
        <w:rPr>
          <w:bCs/>
          <w:spacing w:val="-4"/>
          <w:lang w:eastAsia="en-US"/>
        </w:rPr>
        <w:tab/>
      </w:r>
      <w:r w:rsidR="00120C5D" w:rsidRPr="00547BDA">
        <w:rPr>
          <w:bCs/>
          <w:spacing w:val="-4"/>
          <w:lang w:eastAsia="en-US"/>
        </w:rPr>
        <w:t>5. съхраняване при дирекция ФСДУЧРИОК на оригиналите от сключените договори за възлагане на обществена поръчка.</w:t>
      </w:r>
    </w:p>
    <w:p w:rsidR="00120C5D" w:rsidRDefault="00120C5D" w:rsidP="006D46E1">
      <w:pPr>
        <w:shd w:val="clear" w:color="auto" w:fill="FFFFFF"/>
        <w:tabs>
          <w:tab w:val="left" w:pos="142"/>
        </w:tabs>
        <w:spacing w:line="298" w:lineRule="exact"/>
        <w:ind w:left="142" w:firstLine="567"/>
        <w:jc w:val="both"/>
        <w:rPr>
          <w:bCs/>
          <w:spacing w:val="-4"/>
          <w:lang w:eastAsia="en-US"/>
        </w:rPr>
      </w:pPr>
      <w:r w:rsidRPr="00547BDA">
        <w:rPr>
          <w:bCs/>
          <w:spacing w:val="-4"/>
          <w:lang w:eastAsia="en-US"/>
        </w:rPr>
        <w:t>(2) В случай на несъгласие с даден документ от обществената поръчка лицето по ал. 1 дава задължителни писмени указания на лицата, отговорни за изготвянето на документацията.</w:t>
      </w:r>
    </w:p>
    <w:p w:rsidR="00120C5D" w:rsidRPr="00547BDA" w:rsidRDefault="00120C5D" w:rsidP="006D46E1">
      <w:pPr>
        <w:shd w:val="clear" w:color="auto" w:fill="FFFFFF"/>
        <w:tabs>
          <w:tab w:val="left" w:pos="142"/>
        </w:tabs>
        <w:spacing w:line="298" w:lineRule="exact"/>
        <w:ind w:left="142" w:firstLine="567"/>
        <w:jc w:val="both"/>
        <w:rPr>
          <w:bCs/>
          <w:spacing w:val="-4"/>
          <w:lang w:eastAsia="en-US"/>
        </w:rPr>
      </w:pPr>
      <w:r w:rsidRPr="00547BDA">
        <w:rPr>
          <w:bCs/>
          <w:spacing w:val="-4"/>
          <w:lang w:eastAsia="en-US"/>
        </w:rPr>
        <w:t>Чл. 14 Директорът на дирекция ФСДУЧРИОК съгласува:</w:t>
      </w:r>
    </w:p>
    <w:p w:rsidR="00120C5D" w:rsidRPr="00547BDA" w:rsidRDefault="00120C5D" w:rsidP="006D46E1">
      <w:pPr>
        <w:shd w:val="clear" w:color="auto" w:fill="FFFFFF"/>
        <w:tabs>
          <w:tab w:val="left" w:pos="142"/>
        </w:tabs>
        <w:spacing w:line="274" w:lineRule="exact"/>
        <w:ind w:left="142" w:firstLine="567"/>
        <w:jc w:val="both"/>
        <w:rPr>
          <w:bCs/>
          <w:spacing w:val="-4"/>
          <w:lang w:eastAsia="en-US"/>
        </w:rPr>
      </w:pPr>
      <w:r>
        <w:rPr>
          <w:bCs/>
          <w:spacing w:val="-4"/>
          <w:lang w:eastAsia="en-US"/>
        </w:rPr>
        <w:t xml:space="preserve">  </w:t>
      </w:r>
      <w:r w:rsidRPr="00547BDA">
        <w:rPr>
          <w:bCs/>
          <w:spacing w:val="-4"/>
          <w:lang w:eastAsia="en-US"/>
        </w:rPr>
        <w:t>1. решението за откриване на процедурата за възлагане на обществена поръчка;</w:t>
      </w:r>
    </w:p>
    <w:p w:rsidR="00120C5D" w:rsidRPr="00547BDA" w:rsidRDefault="00120C5D" w:rsidP="006D46E1">
      <w:pPr>
        <w:shd w:val="clear" w:color="auto" w:fill="FFFFFF"/>
        <w:tabs>
          <w:tab w:val="left" w:pos="142"/>
        </w:tabs>
        <w:spacing w:line="274" w:lineRule="exact"/>
        <w:ind w:left="142" w:firstLine="567"/>
        <w:jc w:val="both"/>
        <w:rPr>
          <w:bCs/>
          <w:spacing w:val="-4"/>
          <w:lang w:eastAsia="en-US"/>
        </w:rPr>
      </w:pPr>
      <w:r>
        <w:rPr>
          <w:bCs/>
          <w:spacing w:val="-4"/>
          <w:lang w:eastAsia="en-US"/>
        </w:rPr>
        <w:t xml:space="preserve">  </w:t>
      </w:r>
      <w:r w:rsidRPr="00547BDA">
        <w:rPr>
          <w:bCs/>
          <w:spacing w:val="-4"/>
          <w:lang w:eastAsia="en-US"/>
        </w:rPr>
        <w:t xml:space="preserve">2. </w:t>
      </w:r>
      <w:r w:rsidRPr="000D1642">
        <w:rPr>
          <w:bCs/>
          <w:spacing w:val="-4"/>
          <w:lang w:eastAsia="en-US"/>
        </w:rPr>
        <w:t>заповедта</w:t>
      </w:r>
      <w:r w:rsidRPr="00547BDA">
        <w:rPr>
          <w:bCs/>
          <w:spacing w:val="-4"/>
          <w:lang w:eastAsia="en-US"/>
        </w:rPr>
        <w:t xml:space="preserve"> за възлагане на обществена поръчка по реда на глава двадесет и шеста от ЗОП;</w:t>
      </w:r>
    </w:p>
    <w:p w:rsidR="00120C5D" w:rsidRPr="00547BDA" w:rsidRDefault="00120C5D" w:rsidP="006D46E1">
      <w:pPr>
        <w:shd w:val="clear" w:color="auto" w:fill="FFFFFF"/>
        <w:tabs>
          <w:tab w:val="left" w:pos="142"/>
        </w:tabs>
        <w:spacing w:line="274" w:lineRule="exact"/>
        <w:ind w:left="142" w:firstLine="567"/>
        <w:jc w:val="both"/>
        <w:rPr>
          <w:bCs/>
          <w:spacing w:val="-4"/>
          <w:lang w:eastAsia="en-US"/>
        </w:rPr>
      </w:pPr>
      <w:r>
        <w:rPr>
          <w:bCs/>
          <w:spacing w:val="-4"/>
          <w:lang w:eastAsia="en-US"/>
        </w:rPr>
        <w:t xml:space="preserve">  </w:t>
      </w:r>
      <w:r w:rsidRPr="00547BDA">
        <w:rPr>
          <w:bCs/>
          <w:spacing w:val="-4"/>
          <w:lang w:eastAsia="en-US"/>
        </w:rPr>
        <w:t>3. обявата и приложенията към нея;</w:t>
      </w:r>
    </w:p>
    <w:p w:rsidR="00120C5D" w:rsidRPr="00547BDA" w:rsidRDefault="00120C5D" w:rsidP="006D46E1">
      <w:pPr>
        <w:shd w:val="clear" w:color="auto" w:fill="FFFFFF"/>
        <w:tabs>
          <w:tab w:val="left" w:pos="142"/>
        </w:tabs>
        <w:spacing w:line="274" w:lineRule="exact"/>
        <w:ind w:left="142" w:firstLine="567"/>
        <w:jc w:val="both"/>
        <w:rPr>
          <w:bCs/>
          <w:spacing w:val="-4"/>
          <w:lang w:eastAsia="en-US"/>
        </w:rPr>
      </w:pPr>
      <w:r>
        <w:rPr>
          <w:bCs/>
          <w:spacing w:val="-4"/>
          <w:lang w:eastAsia="en-US"/>
        </w:rPr>
        <w:t xml:space="preserve">  </w:t>
      </w:r>
      <w:r w:rsidRPr="00547BDA">
        <w:rPr>
          <w:bCs/>
          <w:spacing w:val="-4"/>
          <w:lang w:eastAsia="en-US"/>
        </w:rPr>
        <w:t>4. поканата към участника (при процедура на договаряне без предварително обявление</w:t>
      </w:r>
      <w:r>
        <w:rPr>
          <w:bCs/>
          <w:spacing w:val="-4"/>
          <w:lang w:eastAsia="en-US"/>
        </w:rPr>
        <w:t xml:space="preserve"> </w:t>
      </w:r>
      <w:r w:rsidRPr="005A2DA0">
        <w:rPr>
          <w:bCs/>
          <w:spacing w:val="-4"/>
          <w:lang w:eastAsia="en-US"/>
        </w:rPr>
        <w:t>или пряко договаряне);</w:t>
      </w:r>
    </w:p>
    <w:p w:rsidR="00120C5D" w:rsidRPr="00547BDA" w:rsidRDefault="00120C5D" w:rsidP="006D46E1">
      <w:pPr>
        <w:shd w:val="clear" w:color="auto" w:fill="FFFFFF"/>
        <w:tabs>
          <w:tab w:val="left" w:pos="142"/>
        </w:tabs>
        <w:spacing w:line="274" w:lineRule="exact"/>
        <w:ind w:left="142" w:firstLine="567"/>
        <w:jc w:val="both"/>
        <w:rPr>
          <w:bCs/>
          <w:spacing w:val="-4"/>
          <w:lang w:eastAsia="en-US"/>
        </w:rPr>
      </w:pPr>
      <w:r>
        <w:rPr>
          <w:bCs/>
          <w:spacing w:val="-4"/>
          <w:lang w:eastAsia="en-US"/>
        </w:rPr>
        <w:t xml:space="preserve">  </w:t>
      </w:r>
      <w:r w:rsidRPr="00547BDA">
        <w:rPr>
          <w:bCs/>
          <w:spacing w:val="-4"/>
          <w:lang w:eastAsia="en-US"/>
        </w:rPr>
        <w:t>5. обявлението за обществената поръчка;</w:t>
      </w:r>
    </w:p>
    <w:p w:rsidR="00120C5D" w:rsidRPr="00547BDA" w:rsidRDefault="00120C5D" w:rsidP="006D46E1">
      <w:pPr>
        <w:shd w:val="clear" w:color="auto" w:fill="FFFFFF"/>
        <w:tabs>
          <w:tab w:val="left" w:pos="142"/>
        </w:tabs>
        <w:spacing w:line="274" w:lineRule="exact"/>
        <w:ind w:left="142" w:firstLine="567"/>
        <w:jc w:val="both"/>
        <w:rPr>
          <w:bCs/>
          <w:spacing w:val="-4"/>
          <w:lang w:eastAsia="en-US"/>
        </w:rPr>
      </w:pPr>
      <w:r>
        <w:rPr>
          <w:bCs/>
          <w:spacing w:val="-4"/>
          <w:lang w:eastAsia="en-US"/>
        </w:rPr>
        <w:t xml:space="preserve">  </w:t>
      </w:r>
      <w:r w:rsidRPr="00547BDA">
        <w:rPr>
          <w:bCs/>
          <w:spacing w:val="-4"/>
          <w:lang w:eastAsia="en-US"/>
        </w:rPr>
        <w:t>6. документацията за участие;</w:t>
      </w:r>
    </w:p>
    <w:p w:rsidR="00120C5D" w:rsidRPr="00547BDA" w:rsidRDefault="00120C5D" w:rsidP="006D46E1">
      <w:pPr>
        <w:shd w:val="clear" w:color="auto" w:fill="FFFFFF"/>
        <w:tabs>
          <w:tab w:val="left" w:pos="142"/>
        </w:tabs>
        <w:spacing w:line="274" w:lineRule="exact"/>
        <w:ind w:left="142" w:firstLine="567"/>
        <w:jc w:val="both"/>
        <w:rPr>
          <w:bCs/>
          <w:spacing w:val="-4"/>
          <w:lang w:eastAsia="en-US"/>
        </w:rPr>
      </w:pPr>
      <w:r>
        <w:rPr>
          <w:bCs/>
          <w:spacing w:val="-4"/>
          <w:lang w:eastAsia="en-US"/>
        </w:rPr>
        <w:t xml:space="preserve">  </w:t>
      </w:r>
      <w:r w:rsidRPr="00547BDA">
        <w:rPr>
          <w:bCs/>
          <w:spacing w:val="-4"/>
          <w:lang w:eastAsia="en-US"/>
        </w:rPr>
        <w:t>7. решението за промяна;</w:t>
      </w:r>
    </w:p>
    <w:p w:rsidR="00120C5D" w:rsidRPr="00547BDA" w:rsidRDefault="00120C5D" w:rsidP="006D46E1">
      <w:pPr>
        <w:shd w:val="clear" w:color="auto" w:fill="FFFFFF"/>
        <w:tabs>
          <w:tab w:val="left" w:pos="142"/>
        </w:tabs>
        <w:spacing w:line="274" w:lineRule="exact"/>
        <w:ind w:left="142" w:firstLine="567"/>
        <w:jc w:val="both"/>
        <w:rPr>
          <w:bCs/>
          <w:spacing w:val="-4"/>
          <w:lang w:eastAsia="en-US"/>
        </w:rPr>
      </w:pPr>
      <w:r>
        <w:rPr>
          <w:bCs/>
          <w:spacing w:val="-4"/>
          <w:lang w:eastAsia="en-US"/>
        </w:rPr>
        <w:t xml:space="preserve">  </w:t>
      </w:r>
      <w:r w:rsidRPr="00547BDA">
        <w:rPr>
          <w:bCs/>
          <w:spacing w:val="-4"/>
          <w:lang w:eastAsia="en-US"/>
        </w:rPr>
        <w:t>8. решението за удължаване на срока за подаване на оферти;</w:t>
      </w:r>
    </w:p>
    <w:p w:rsidR="00120C5D" w:rsidRPr="00547BDA" w:rsidRDefault="00120C5D" w:rsidP="006D46E1">
      <w:pPr>
        <w:shd w:val="clear" w:color="auto" w:fill="FFFFFF"/>
        <w:tabs>
          <w:tab w:val="left" w:pos="142"/>
        </w:tabs>
        <w:spacing w:line="274" w:lineRule="exact"/>
        <w:ind w:left="142" w:firstLine="567"/>
        <w:jc w:val="both"/>
        <w:rPr>
          <w:bCs/>
          <w:spacing w:val="-4"/>
          <w:lang w:eastAsia="en-US"/>
        </w:rPr>
      </w:pPr>
      <w:r>
        <w:rPr>
          <w:bCs/>
          <w:spacing w:val="-4"/>
          <w:lang w:eastAsia="en-US"/>
        </w:rPr>
        <w:t xml:space="preserve">  </w:t>
      </w:r>
      <w:r w:rsidRPr="00547BDA">
        <w:rPr>
          <w:bCs/>
          <w:spacing w:val="-4"/>
          <w:lang w:eastAsia="en-US"/>
        </w:rPr>
        <w:t>9. кореспонденцията с определените в закон държавни органи и лица, с участниците, както и с изпълнителите на обществената поръчка;</w:t>
      </w:r>
    </w:p>
    <w:p w:rsidR="00120C5D" w:rsidRPr="00547BDA" w:rsidRDefault="00120C5D" w:rsidP="006D46E1">
      <w:pPr>
        <w:shd w:val="clear" w:color="auto" w:fill="FFFFFF"/>
        <w:tabs>
          <w:tab w:val="left" w:pos="142"/>
        </w:tabs>
        <w:spacing w:line="274" w:lineRule="exact"/>
        <w:ind w:left="142" w:firstLine="567"/>
        <w:jc w:val="both"/>
        <w:rPr>
          <w:bCs/>
          <w:spacing w:val="-4"/>
          <w:lang w:eastAsia="en-US"/>
        </w:rPr>
      </w:pPr>
      <w:r>
        <w:rPr>
          <w:bCs/>
          <w:spacing w:val="-4"/>
          <w:lang w:eastAsia="en-US"/>
        </w:rPr>
        <w:t xml:space="preserve">  </w:t>
      </w:r>
      <w:r w:rsidRPr="00547BDA">
        <w:rPr>
          <w:bCs/>
          <w:spacing w:val="-4"/>
          <w:lang w:eastAsia="en-US"/>
        </w:rPr>
        <w:t>10. заповедта за назначаване на комисия за разглеждане, оценка и класиране на постъпилите оферти;</w:t>
      </w:r>
    </w:p>
    <w:p w:rsidR="00120C5D" w:rsidRPr="00547BDA" w:rsidRDefault="00120C5D" w:rsidP="006D46E1">
      <w:pPr>
        <w:shd w:val="clear" w:color="auto" w:fill="FFFFFF"/>
        <w:tabs>
          <w:tab w:val="left" w:pos="142"/>
        </w:tabs>
        <w:spacing w:line="274" w:lineRule="exact"/>
        <w:ind w:left="142" w:firstLine="567"/>
        <w:jc w:val="both"/>
        <w:rPr>
          <w:bCs/>
          <w:spacing w:val="-4"/>
          <w:lang w:eastAsia="en-US"/>
        </w:rPr>
      </w:pPr>
      <w:r>
        <w:rPr>
          <w:bCs/>
          <w:spacing w:val="-4"/>
          <w:lang w:eastAsia="en-US"/>
        </w:rPr>
        <w:t xml:space="preserve">  </w:t>
      </w:r>
      <w:r w:rsidRPr="00547BDA">
        <w:rPr>
          <w:bCs/>
          <w:spacing w:val="-4"/>
          <w:lang w:eastAsia="en-US"/>
        </w:rPr>
        <w:t>11. заповедта за назначаване на комисия за получаване, разглеждане и оценка на постъпилите оферти при възлагане на обществена поръчка по реда на глава двадесет и шеста от ЗОП;</w:t>
      </w:r>
    </w:p>
    <w:p w:rsidR="00120C5D" w:rsidRPr="00547BDA" w:rsidRDefault="00120C5D" w:rsidP="006D46E1">
      <w:pPr>
        <w:shd w:val="clear" w:color="auto" w:fill="FFFFFF"/>
        <w:tabs>
          <w:tab w:val="left" w:pos="142"/>
        </w:tabs>
        <w:spacing w:line="274" w:lineRule="exact"/>
        <w:ind w:left="142" w:firstLine="567"/>
        <w:jc w:val="both"/>
        <w:rPr>
          <w:bCs/>
          <w:spacing w:val="-4"/>
          <w:lang w:eastAsia="en-US"/>
        </w:rPr>
      </w:pPr>
      <w:r>
        <w:rPr>
          <w:bCs/>
          <w:spacing w:val="-4"/>
          <w:lang w:eastAsia="en-US"/>
        </w:rPr>
        <w:t xml:space="preserve">  </w:t>
      </w:r>
      <w:r w:rsidRPr="00547BDA">
        <w:rPr>
          <w:bCs/>
          <w:spacing w:val="-4"/>
          <w:lang w:eastAsia="en-US"/>
        </w:rPr>
        <w:t>12. решението за класиране и определяне на изпълнител/и на обществената поръчка, респективно  решението за прекратяване на процедурата;</w:t>
      </w:r>
    </w:p>
    <w:p w:rsidR="00120C5D" w:rsidRPr="00547BDA" w:rsidRDefault="00120C5D" w:rsidP="006D46E1">
      <w:pPr>
        <w:shd w:val="clear" w:color="auto" w:fill="FFFFFF"/>
        <w:tabs>
          <w:tab w:val="left" w:pos="142"/>
        </w:tabs>
        <w:spacing w:line="274" w:lineRule="exact"/>
        <w:ind w:left="142" w:firstLine="567"/>
        <w:jc w:val="both"/>
        <w:rPr>
          <w:bCs/>
          <w:spacing w:val="-4"/>
          <w:lang w:eastAsia="en-US"/>
        </w:rPr>
      </w:pPr>
      <w:r>
        <w:rPr>
          <w:bCs/>
          <w:spacing w:val="-4"/>
          <w:lang w:eastAsia="en-US"/>
        </w:rPr>
        <w:t xml:space="preserve">  </w:t>
      </w:r>
      <w:r w:rsidRPr="00547BDA">
        <w:rPr>
          <w:bCs/>
          <w:spacing w:val="-4"/>
          <w:lang w:eastAsia="en-US"/>
        </w:rPr>
        <w:t>13. договорите за възлагане на обществени поръчки.</w:t>
      </w:r>
    </w:p>
    <w:p w:rsidR="00120C5D" w:rsidRPr="00547BDA" w:rsidRDefault="00120C5D" w:rsidP="006D46E1">
      <w:pPr>
        <w:shd w:val="clear" w:color="auto" w:fill="FFFFFF"/>
        <w:spacing w:line="269" w:lineRule="exact"/>
        <w:ind w:left="142" w:right="77" w:firstLine="567"/>
        <w:jc w:val="both"/>
        <w:rPr>
          <w:bCs/>
          <w:spacing w:val="-4"/>
          <w:lang w:eastAsia="en-US"/>
        </w:rPr>
      </w:pPr>
      <w:r w:rsidRPr="00547BDA">
        <w:rPr>
          <w:bCs/>
          <w:spacing w:val="-4"/>
          <w:lang w:eastAsia="en-US"/>
        </w:rPr>
        <w:t>Чл. 15 (1) След съгласуване на документите по чл. 14 от директора на дирекция ФСДУЧРИОК същите се представят за подпис на директора на АДФИ или оправомощено от него с изрична заповед длъжностно лице, за вземане на решение за стартиране на процедурата или за възлагане на обществената поръчка по реда на глава двадесет и шеста от ЗОП.</w:t>
      </w:r>
    </w:p>
    <w:p w:rsidR="00120C5D" w:rsidRDefault="00120C5D" w:rsidP="006D46E1">
      <w:pPr>
        <w:widowControl w:val="0"/>
        <w:shd w:val="clear" w:color="auto" w:fill="FFFFFF"/>
        <w:tabs>
          <w:tab w:val="left" w:pos="142"/>
        </w:tabs>
        <w:autoSpaceDE w:val="0"/>
        <w:autoSpaceDN w:val="0"/>
        <w:adjustRightInd w:val="0"/>
        <w:spacing w:line="274" w:lineRule="exact"/>
        <w:ind w:left="142" w:firstLine="567"/>
        <w:jc w:val="both"/>
        <w:rPr>
          <w:bCs/>
          <w:spacing w:val="-4"/>
          <w:lang w:eastAsia="en-US"/>
        </w:rPr>
      </w:pPr>
      <w:r>
        <w:rPr>
          <w:bCs/>
          <w:spacing w:val="-4"/>
          <w:lang w:eastAsia="en-US"/>
        </w:rPr>
        <w:t xml:space="preserve">(2) </w:t>
      </w:r>
      <w:r w:rsidRPr="00547BDA">
        <w:rPr>
          <w:bCs/>
          <w:spacing w:val="-4"/>
          <w:lang w:eastAsia="en-US"/>
        </w:rPr>
        <w:t>Освен документите по ал.1 директорът на АДФИ или оправомощено от него с изрична заповед длъжностно лице подписва и:</w:t>
      </w:r>
    </w:p>
    <w:p w:rsidR="00120C5D" w:rsidRPr="00547BDA" w:rsidRDefault="00120C5D" w:rsidP="006D46E1">
      <w:pPr>
        <w:widowControl w:val="0"/>
        <w:shd w:val="clear" w:color="auto" w:fill="FFFFFF"/>
        <w:tabs>
          <w:tab w:val="left" w:pos="142"/>
        </w:tabs>
        <w:autoSpaceDE w:val="0"/>
        <w:autoSpaceDN w:val="0"/>
        <w:adjustRightInd w:val="0"/>
        <w:spacing w:line="274" w:lineRule="exact"/>
        <w:ind w:left="142" w:firstLine="567"/>
        <w:jc w:val="both"/>
        <w:rPr>
          <w:bCs/>
          <w:spacing w:val="-4"/>
          <w:lang w:eastAsia="en-US"/>
        </w:rPr>
      </w:pPr>
      <w:r>
        <w:rPr>
          <w:bCs/>
          <w:spacing w:val="-4"/>
          <w:lang w:eastAsia="en-US"/>
        </w:rPr>
        <w:t xml:space="preserve">   </w:t>
      </w:r>
      <w:r w:rsidRPr="00547BDA">
        <w:rPr>
          <w:bCs/>
          <w:spacing w:val="-4"/>
          <w:lang w:eastAsia="en-US"/>
        </w:rPr>
        <w:t>1. информация по образец за хода на обжалване на процедурата;</w:t>
      </w:r>
    </w:p>
    <w:p w:rsidR="00120C5D" w:rsidRPr="00547BDA" w:rsidRDefault="00120C5D" w:rsidP="006D46E1">
      <w:pPr>
        <w:shd w:val="clear" w:color="auto" w:fill="FFFFFF"/>
        <w:tabs>
          <w:tab w:val="left" w:pos="142"/>
        </w:tabs>
        <w:spacing w:line="274" w:lineRule="exact"/>
        <w:ind w:left="142" w:firstLine="567"/>
        <w:jc w:val="both"/>
        <w:rPr>
          <w:bCs/>
          <w:spacing w:val="-4"/>
          <w:lang w:eastAsia="en-US"/>
        </w:rPr>
      </w:pPr>
      <w:r w:rsidRPr="00547BDA">
        <w:rPr>
          <w:bCs/>
          <w:spacing w:val="-4"/>
          <w:lang w:eastAsia="en-US"/>
        </w:rPr>
        <w:t xml:space="preserve">  </w:t>
      </w:r>
      <w:r>
        <w:rPr>
          <w:bCs/>
          <w:spacing w:val="-4"/>
          <w:lang w:eastAsia="en-US"/>
        </w:rPr>
        <w:t xml:space="preserve"> </w:t>
      </w:r>
      <w:r w:rsidRPr="00547BDA">
        <w:rPr>
          <w:bCs/>
          <w:spacing w:val="-4"/>
          <w:lang w:eastAsia="en-US"/>
        </w:rPr>
        <w:t>2. уведомителните писма до участниците и разяснения по документацията за участие в отговор на постъпили въпроси;</w:t>
      </w:r>
    </w:p>
    <w:p w:rsidR="00120C5D" w:rsidRPr="00547BDA" w:rsidRDefault="00120C5D" w:rsidP="006D46E1">
      <w:pPr>
        <w:shd w:val="clear" w:color="auto" w:fill="FFFFFF"/>
        <w:tabs>
          <w:tab w:val="left" w:pos="142"/>
        </w:tabs>
        <w:spacing w:line="274" w:lineRule="exact"/>
        <w:ind w:left="142" w:firstLine="567"/>
        <w:jc w:val="both"/>
        <w:rPr>
          <w:bCs/>
          <w:spacing w:val="-4"/>
          <w:lang w:eastAsia="en-US"/>
        </w:rPr>
      </w:pPr>
      <w:r w:rsidRPr="00547BDA">
        <w:rPr>
          <w:bCs/>
          <w:spacing w:val="-4"/>
          <w:lang w:eastAsia="en-US"/>
        </w:rPr>
        <w:lastRenderedPageBreak/>
        <w:t xml:space="preserve">  </w:t>
      </w:r>
      <w:r>
        <w:rPr>
          <w:bCs/>
          <w:spacing w:val="-4"/>
          <w:lang w:eastAsia="en-US"/>
        </w:rPr>
        <w:t xml:space="preserve"> </w:t>
      </w:r>
      <w:r w:rsidRPr="00547BDA">
        <w:rPr>
          <w:bCs/>
          <w:spacing w:val="-4"/>
          <w:lang w:eastAsia="en-US"/>
        </w:rPr>
        <w:t>3. обявление за възлагане на поръчката (относно сключен договор за обществена поръчка или относно прекратяване на процедурата);</w:t>
      </w:r>
    </w:p>
    <w:p w:rsidR="00120C5D" w:rsidRPr="00547BDA" w:rsidRDefault="00120C5D" w:rsidP="006D46E1">
      <w:pPr>
        <w:shd w:val="clear" w:color="auto" w:fill="FFFFFF"/>
        <w:tabs>
          <w:tab w:val="left" w:pos="142"/>
        </w:tabs>
        <w:spacing w:before="5" w:line="274" w:lineRule="exact"/>
        <w:ind w:left="142"/>
        <w:jc w:val="both"/>
        <w:rPr>
          <w:bCs/>
          <w:spacing w:val="-4"/>
          <w:lang w:eastAsia="en-US"/>
        </w:rPr>
      </w:pPr>
      <w:r>
        <w:rPr>
          <w:bCs/>
          <w:spacing w:val="-4"/>
          <w:lang w:eastAsia="en-US"/>
        </w:rPr>
        <w:tab/>
        <w:t xml:space="preserve">  </w:t>
      </w:r>
      <w:r w:rsidRPr="00547BDA">
        <w:rPr>
          <w:bCs/>
          <w:spacing w:val="-4"/>
          <w:lang w:eastAsia="en-US"/>
        </w:rPr>
        <w:t>4. обявление за приключване на договор за обществена  поръчка (информация за изпълнен или предсрочно прекратен договор);</w:t>
      </w:r>
    </w:p>
    <w:p w:rsidR="00120C5D" w:rsidRPr="00547BDA" w:rsidRDefault="00120C5D" w:rsidP="006D46E1">
      <w:pPr>
        <w:shd w:val="clear" w:color="auto" w:fill="FFFFFF"/>
        <w:tabs>
          <w:tab w:val="left" w:pos="142"/>
        </w:tabs>
        <w:spacing w:before="5" w:line="274" w:lineRule="exact"/>
        <w:ind w:left="142"/>
        <w:jc w:val="both"/>
        <w:rPr>
          <w:bCs/>
          <w:spacing w:val="-4"/>
          <w:lang w:eastAsia="en-US"/>
        </w:rPr>
      </w:pPr>
      <w:r>
        <w:rPr>
          <w:bCs/>
          <w:spacing w:val="-4"/>
          <w:lang w:eastAsia="en-US"/>
        </w:rPr>
        <w:tab/>
        <w:t xml:space="preserve">  </w:t>
      </w:r>
      <w:r w:rsidRPr="00547BDA">
        <w:rPr>
          <w:bCs/>
          <w:spacing w:val="-4"/>
          <w:lang w:eastAsia="en-US"/>
        </w:rPr>
        <w:t>5. обобщена справка за всички разходвани средства за обществени поръчки на стойност по чл. 20, ал. 3 и 4 от ЗОП;</w:t>
      </w:r>
    </w:p>
    <w:p w:rsidR="00120C5D" w:rsidRPr="00547BDA" w:rsidRDefault="00120C5D" w:rsidP="006D46E1">
      <w:pPr>
        <w:shd w:val="clear" w:color="auto" w:fill="FFFFFF"/>
        <w:tabs>
          <w:tab w:val="left" w:pos="142"/>
        </w:tabs>
        <w:spacing w:before="5" w:line="274" w:lineRule="exact"/>
        <w:ind w:left="142"/>
        <w:jc w:val="both"/>
        <w:rPr>
          <w:bCs/>
          <w:spacing w:val="-4"/>
          <w:lang w:eastAsia="en-US"/>
        </w:rPr>
      </w:pPr>
      <w:r>
        <w:rPr>
          <w:bCs/>
          <w:spacing w:val="-4"/>
          <w:lang w:eastAsia="en-US"/>
        </w:rPr>
        <w:tab/>
        <w:t xml:space="preserve">  </w:t>
      </w:r>
      <w:r w:rsidRPr="00547BDA">
        <w:rPr>
          <w:bCs/>
          <w:spacing w:val="-4"/>
          <w:lang w:eastAsia="en-US"/>
        </w:rPr>
        <w:t>6. протокола за получаване, разглеждане и оценка на постъпилите оферти при възлагане на обществени поръчки по реда на глава двадесет и шеста от ЗОП (с цел утвърждаване).</w:t>
      </w:r>
    </w:p>
    <w:p w:rsidR="00120C5D" w:rsidRPr="00547BDA" w:rsidRDefault="00120C5D" w:rsidP="006D46E1">
      <w:pPr>
        <w:shd w:val="clear" w:color="auto" w:fill="FFFFFF"/>
        <w:tabs>
          <w:tab w:val="left" w:pos="142"/>
        </w:tabs>
        <w:spacing w:line="274" w:lineRule="exact"/>
        <w:ind w:left="142" w:firstLine="567"/>
        <w:jc w:val="both"/>
        <w:rPr>
          <w:bCs/>
          <w:spacing w:val="-4"/>
          <w:lang w:eastAsia="en-US"/>
        </w:rPr>
      </w:pPr>
      <w:r w:rsidRPr="00547BDA">
        <w:rPr>
          <w:bCs/>
          <w:spacing w:val="-4"/>
          <w:lang w:eastAsia="en-US"/>
        </w:rPr>
        <w:t xml:space="preserve">(3) За всеки договор за обществена поръчка лицето по ал. 1 определя едно или повече лица, които отговарят за </w:t>
      </w:r>
      <w:r w:rsidR="005A2DA0">
        <w:rPr>
          <w:bCs/>
          <w:spacing w:val="-4"/>
          <w:lang w:eastAsia="en-US"/>
        </w:rPr>
        <w:t xml:space="preserve">текущото </w:t>
      </w:r>
      <w:r w:rsidRPr="00547BDA">
        <w:rPr>
          <w:bCs/>
          <w:spacing w:val="-4"/>
          <w:lang w:eastAsia="en-US"/>
        </w:rPr>
        <w:t xml:space="preserve">изпълнение на договора. Отговарящите за оперативното изпълнение се посочват в съдържанието на контракта. </w:t>
      </w:r>
      <w:r w:rsidRPr="00547BDA">
        <w:rPr>
          <w:bCs/>
          <w:spacing w:val="-4"/>
          <w:lang w:eastAsia="en-US"/>
        </w:rPr>
        <w:tab/>
      </w:r>
    </w:p>
    <w:p w:rsidR="00120C5D" w:rsidRDefault="00120C5D" w:rsidP="00547BDA">
      <w:pPr>
        <w:ind w:left="142"/>
        <w:jc w:val="center"/>
        <w:rPr>
          <w:bCs/>
          <w:spacing w:val="-4"/>
          <w:lang w:eastAsia="en-US"/>
        </w:rPr>
      </w:pPr>
    </w:p>
    <w:p w:rsidR="00544AAE" w:rsidRPr="00547BDA" w:rsidRDefault="00544AAE" w:rsidP="007A1F93">
      <w:pPr>
        <w:rPr>
          <w:bCs/>
          <w:spacing w:val="-4"/>
          <w:lang w:eastAsia="en-US"/>
        </w:rPr>
      </w:pPr>
    </w:p>
    <w:p w:rsidR="00120C5D" w:rsidRPr="00547BDA" w:rsidRDefault="00120C5D" w:rsidP="00547BDA">
      <w:pPr>
        <w:ind w:left="142"/>
        <w:jc w:val="center"/>
        <w:rPr>
          <w:b/>
          <w:bCs/>
          <w:spacing w:val="-4"/>
          <w:lang w:eastAsia="en-US"/>
        </w:rPr>
      </w:pPr>
      <w:r w:rsidRPr="00547BDA">
        <w:rPr>
          <w:b/>
          <w:bCs/>
          <w:spacing w:val="-4"/>
          <w:lang w:eastAsia="en-US"/>
        </w:rPr>
        <w:t>Раздел II</w:t>
      </w:r>
    </w:p>
    <w:p w:rsidR="00120C5D" w:rsidRPr="00547BDA" w:rsidRDefault="00120C5D" w:rsidP="00547BDA">
      <w:pPr>
        <w:ind w:left="142"/>
        <w:jc w:val="center"/>
        <w:rPr>
          <w:b/>
          <w:bCs/>
          <w:spacing w:val="-4"/>
          <w:lang w:eastAsia="en-US"/>
        </w:rPr>
      </w:pPr>
      <w:r w:rsidRPr="00547BDA">
        <w:rPr>
          <w:b/>
          <w:bCs/>
          <w:spacing w:val="-4"/>
          <w:lang w:eastAsia="en-US"/>
        </w:rPr>
        <w:t>УСЛОВИЯ И РЕД ЗА ПРОВЕЖДАНЕ НА ОТКРИТА ПРОЦЕДУРА</w:t>
      </w:r>
      <w:r>
        <w:rPr>
          <w:b/>
          <w:bCs/>
          <w:spacing w:val="-4"/>
          <w:lang w:eastAsia="en-US"/>
        </w:rPr>
        <w:t xml:space="preserve"> </w:t>
      </w:r>
      <w:r w:rsidRPr="005A2DA0">
        <w:rPr>
          <w:b/>
          <w:bCs/>
          <w:spacing w:val="-4"/>
          <w:lang w:eastAsia="en-US"/>
        </w:rPr>
        <w:t>И ПУБЛИЧНО СЪСТЕЗАНИЕ</w:t>
      </w:r>
    </w:p>
    <w:p w:rsidR="00120C5D" w:rsidRPr="00547BDA" w:rsidRDefault="00120C5D" w:rsidP="00547BDA">
      <w:pPr>
        <w:ind w:left="142"/>
        <w:jc w:val="both"/>
        <w:rPr>
          <w:bCs/>
          <w:spacing w:val="-4"/>
          <w:lang w:eastAsia="en-US"/>
        </w:rPr>
      </w:pPr>
    </w:p>
    <w:p w:rsidR="00120C5D" w:rsidRPr="00547BDA" w:rsidRDefault="00120C5D" w:rsidP="006D46E1">
      <w:pPr>
        <w:ind w:left="142" w:firstLine="567"/>
        <w:jc w:val="both"/>
        <w:rPr>
          <w:bCs/>
          <w:spacing w:val="-4"/>
          <w:lang w:eastAsia="en-US"/>
        </w:rPr>
      </w:pPr>
      <w:r w:rsidRPr="00547BDA">
        <w:rPr>
          <w:bCs/>
          <w:spacing w:val="-4"/>
          <w:lang w:eastAsia="en-US"/>
        </w:rPr>
        <w:t>Чл. 16 (1) Лицето по чл. 15, ал. 1 подписва решение за откриване на процедурата за възлагане на обществена поръчка. С него се одобрява обявление, с което се оповестява откриването на процедурата, и документацията за участие в нея.</w:t>
      </w:r>
    </w:p>
    <w:p w:rsidR="00120C5D" w:rsidRPr="00547BDA" w:rsidRDefault="00120C5D" w:rsidP="006D46E1">
      <w:pPr>
        <w:ind w:left="142" w:firstLine="567"/>
        <w:jc w:val="both"/>
        <w:rPr>
          <w:bCs/>
          <w:spacing w:val="-4"/>
          <w:lang w:eastAsia="en-US"/>
        </w:rPr>
      </w:pPr>
      <w:r w:rsidRPr="00547BDA">
        <w:rPr>
          <w:bCs/>
          <w:spacing w:val="-4"/>
          <w:lang w:eastAsia="en-US"/>
        </w:rPr>
        <w:t xml:space="preserve">(2) След одобряването на документацията за участие в откритата процедура и подписване на решението за откриване на процедурата лицето по чл.15, ал.1 от ЗОП определя отговорните лица от дирекция </w:t>
      </w:r>
      <w:r w:rsidRPr="0009333E">
        <w:rPr>
          <w:bCs/>
          <w:spacing w:val="-4"/>
          <w:lang w:eastAsia="en-US"/>
        </w:rPr>
        <w:t>ФСДУЧРИОК за провеждане на процедурата.</w:t>
      </w:r>
    </w:p>
    <w:p w:rsidR="00120C5D" w:rsidRPr="00547BDA" w:rsidRDefault="00120C5D" w:rsidP="00B074BF">
      <w:pPr>
        <w:shd w:val="clear" w:color="auto" w:fill="FFFFFF"/>
        <w:tabs>
          <w:tab w:val="left" w:pos="1368"/>
        </w:tabs>
        <w:ind w:left="142" w:firstLine="567"/>
        <w:jc w:val="both"/>
        <w:rPr>
          <w:bCs/>
          <w:spacing w:val="-4"/>
          <w:lang w:eastAsia="en-US"/>
        </w:rPr>
      </w:pPr>
      <w:r w:rsidRPr="00547BDA" w:rsidDel="00DF5CA0">
        <w:rPr>
          <w:bCs/>
          <w:spacing w:val="-4"/>
          <w:lang w:eastAsia="en-US"/>
        </w:rPr>
        <w:t xml:space="preserve"> </w:t>
      </w:r>
      <w:r w:rsidRPr="00547BDA">
        <w:rPr>
          <w:bCs/>
          <w:spacing w:val="-4"/>
          <w:lang w:eastAsia="en-US"/>
        </w:rPr>
        <w:t xml:space="preserve">(3) Лицето по чл. 15, ал. 1 изпраща по електронен път по реда на чл. 15, ал. 1 от ППЗОП обявлението и решението за откриване на процедурата за обществена поръчка за публикуване в регистъра на обществените поръчки /РОП/ на Агенцията по обществените поръчки /АОП/, съответно обявление до ОВ на ЕС при наличие на основание за това. В решението се посочва информация за адреса на хипервръзката към самостоятелния раздел в профила на купувача за конкретната обществена поръчка, предоставена от началник отдел </w:t>
      </w:r>
      <w:r>
        <w:rPr>
          <w:bCs/>
          <w:spacing w:val="-4"/>
          <w:lang w:eastAsia="en-US"/>
        </w:rPr>
        <w:t>И</w:t>
      </w:r>
      <w:r w:rsidRPr="00547BDA">
        <w:rPr>
          <w:bCs/>
          <w:spacing w:val="-4"/>
          <w:lang w:eastAsia="en-US"/>
        </w:rPr>
        <w:t>О</w:t>
      </w:r>
      <w:r>
        <w:rPr>
          <w:bCs/>
          <w:spacing w:val="-4"/>
          <w:lang w:eastAsia="en-US"/>
        </w:rPr>
        <w:t>К</w:t>
      </w:r>
      <w:r>
        <w:rPr>
          <w:bCs/>
          <w:spacing w:val="-4"/>
          <w:lang w:val="en-US" w:eastAsia="en-US"/>
        </w:rPr>
        <w:t xml:space="preserve"> </w:t>
      </w:r>
      <w:r>
        <w:rPr>
          <w:bCs/>
          <w:spacing w:val="-4"/>
          <w:lang w:eastAsia="en-US"/>
        </w:rPr>
        <w:t xml:space="preserve">по електронна поща по заявка на </w:t>
      </w:r>
      <w:r w:rsidRPr="00547BDA">
        <w:t>лицето по чл.16, ал.2</w:t>
      </w:r>
      <w:r>
        <w:t>.</w:t>
      </w:r>
    </w:p>
    <w:p w:rsidR="00120C5D" w:rsidRPr="00547BDA" w:rsidRDefault="00120C5D" w:rsidP="00B074BF">
      <w:pPr>
        <w:shd w:val="clear" w:color="auto" w:fill="FFFFFF"/>
        <w:tabs>
          <w:tab w:val="left" w:pos="1368"/>
        </w:tabs>
        <w:ind w:left="142" w:firstLine="567"/>
        <w:jc w:val="both"/>
        <w:rPr>
          <w:bCs/>
          <w:spacing w:val="-4"/>
          <w:lang w:eastAsia="en-US"/>
        </w:rPr>
      </w:pPr>
      <w:r w:rsidRPr="00547BDA">
        <w:rPr>
          <w:bCs/>
          <w:spacing w:val="-4"/>
          <w:lang w:eastAsia="en-US"/>
        </w:rPr>
        <w:t>(4) В деня на изпращане до АОП на решението и обявлението за откриване на процедурата, лицата по чл.16, ал. 2 предоставят на н</w:t>
      </w:r>
      <w:r>
        <w:rPr>
          <w:bCs/>
          <w:spacing w:val="-4"/>
          <w:lang w:eastAsia="en-US"/>
        </w:rPr>
        <w:t>ачалник отдел И</w:t>
      </w:r>
      <w:r w:rsidRPr="00547BDA">
        <w:rPr>
          <w:bCs/>
          <w:spacing w:val="-4"/>
          <w:lang w:eastAsia="en-US"/>
        </w:rPr>
        <w:t>О</w:t>
      </w:r>
      <w:r>
        <w:rPr>
          <w:bCs/>
          <w:spacing w:val="-4"/>
          <w:lang w:eastAsia="en-US"/>
        </w:rPr>
        <w:t>К</w:t>
      </w:r>
      <w:r w:rsidRPr="00547BDA">
        <w:rPr>
          <w:bCs/>
          <w:spacing w:val="-4"/>
          <w:lang w:eastAsia="en-US"/>
        </w:rPr>
        <w:t xml:space="preserve"> документацията за участие в процедурата в електронен вариант и изпратените документи до АОП, за публикуване в самостоятелната електронна преписка на поръчката в профила на купувача.</w:t>
      </w:r>
    </w:p>
    <w:p w:rsidR="00120C5D" w:rsidRPr="005A2DA0" w:rsidRDefault="00120C5D" w:rsidP="00B074BF">
      <w:pPr>
        <w:shd w:val="clear" w:color="auto" w:fill="FFFFFF"/>
        <w:tabs>
          <w:tab w:val="left" w:pos="142"/>
        </w:tabs>
        <w:ind w:left="142" w:firstLine="567"/>
        <w:jc w:val="both"/>
        <w:rPr>
          <w:bCs/>
          <w:spacing w:val="-4"/>
          <w:lang w:eastAsia="en-US"/>
        </w:rPr>
      </w:pPr>
      <w:r w:rsidRPr="005A2DA0">
        <w:rPr>
          <w:bCs/>
          <w:spacing w:val="-4"/>
          <w:lang w:eastAsia="en-US"/>
        </w:rPr>
        <w:t>(5) Документите по ал. 4 се публикуват в профила на купувача от началника на отдел ИОК, в следните срокове:</w:t>
      </w:r>
    </w:p>
    <w:p w:rsidR="00120C5D" w:rsidRPr="005A2DA0" w:rsidRDefault="00120C5D" w:rsidP="00CC2EDE">
      <w:pPr>
        <w:shd w:val="clear" w:color="auto" w:fill="FFFFFF"/>
        <w:tabs>
          <w:tab w:val="left" w:pos="142"/>
        </w:tabs>
        <w:ind w:left="142" w:firstLine="567"/>
        <w:jc w:val="both"/>
        <w:rPr>
          <w:bCs/>
          <w:spacing w:val="-4"/>
          <w:lang w:eastAsia="en-US"/>
        </w:rPr>
      </w:pPr>
      <w:r w:rsidRPr="005A2DA0">
        <w:rPr>
          <w:bCs/>
          <w:spacing w:val="-4"/>
          <w:lang w:eastAsia="en-US"/>
        </w:rPr>
        <w:t>- решенията и обявленията - в деня на публикуването им в регистъра;</w:t>
      </w:r>
    </w:p>
    <w:p w:rsidR="00120C5D" w:rsidRDefault="00120C5D" w:rsidP="005D4E0B">
      <w:pPr>
        <w:shd w:val="clear" w:color="auto" w:fill="FFFFFF"/>
        <w:tabs>
          <w:tab w:val="left" w:pos="142"/>
        </w:tabs>
        <w:ind w:left="142" w:firstLine="567"/>
        <w:jc w:val="both"/>
        <w:rPr>
          <w:bCs/>
          <w:spacing w:val="-4"/>
          <w:lang w:eastAsia="en-US"/>
        </w:rPr>
      </w:pPr>
      <w:r w:rsidRPr="005A2DA0">
        <w:rPr>
          <w:bCs/>
          <w:spacing w:val="-4"/>
          <w:lang w:eastAsia="en-US"/>
        </w:rPr>
        <w:t>- документацията за участие - на датата на публикуване на обявлението в „Официален вестник” на ЕС или на датата на публикуване на обявлението в Регистъра на обществените поръчки, когато същото не подлежи на публикува</w:t>
      </w:r>
      <w:r w:rsidR="005D4E0B">
        <w:rPr>
          <w:bCs/>
          <w:spacing w:val="-4"/>
          <w:lang w:eastAsia="en-US"/>
        </w:rPr>
        <w:t>не в  „Официален вестник” на ЕС.</w:t>
      </w:r>
    </w:p>
    <w:p w:rsidR="00120C5D" w:rsidRPr="00547BDA" w:rsidRDefault="00120C5D" w:rsidP="00B074BF">
      <w:pPr>
        <w:pStyle w:val="a0"/>
        <w:shd w:val="clear" w:color="auto" w:fill="auto"/>
        <w:tabs>
          <w:tab w:val="left" w:pos="142"/>
        </w:tabs>
        <w:spacing w:before="0"/>
        <w:ind w:left="142" w:right="60" w:firstLine="567"/>
        <w:rPr>
          <w:sz w:val="24"/>
          <w:szCs w:val="24"/>
        </w:rPr>
      </w:pPr>
      <w:proofErr w:type="gramStart"/>
      <w:r w:rsidRPr="00547BDA">
        <w:rPr>
          <w:rStyle w:val="a1"/>
          <w:b w:val="0"/>
          <w:bCs/>
          <w:sz w:val="24"/>
          <w:szCs w:val="24"/>
        </w:rPr>
        <w:t>Чл. 17.</w:t>
      </w:r>
      <w:proofErr w:type="gramEnd"/>
      <w:r w:rsidRPr="00547BDA">
        <w:rPr>
          <w:sz w:val="24"/>
          <w:szCs w:val="24"/>
        </w:rPr>
        <w:t xml:space="preserve"> </w:t>
      </w:r>
      <w:proofErr w:type="gramStart"/>
      <w:r w:rsidRPr="00547BDA">
        <w:rPr>
          <w:sz w:val="24"/>
          <w:szCs w:val="24"/>
        </w:rPr>
        <w:t>Ако постъпи искане от лице за предоставяне на публикуваната в профила на купувача документация за участие на хартиен и/или електронен носител, екземплярът от документацията се окомплектова от лицето по чл.16, ал.2 и се предава в деловодството на АДФИ за предоставяне на подателя на искането.</w:t>
      </w:r>
      <w:proofErr w:type="gramEnd"/>
      <w:r w:rsidRPr="00547BDA">
        <w:rPr>
          <w:sz w:val="24"/>
          <w:szCs w:val="24"/>
        </w:rPr>
        <w:t xml:space="preserve">  </w:t>
      </w:r>
    </w:p>
    <w:p w:rsidR="00120C5D" w:rsidRDefault="00120C5D" w:rsidP="00B074BF">
      <w:pPr>
        <w:pStyle w:val="a0"/>
        <w:shd w:val="clear" w:color="auto" w:fill="auto"/>
        <w:spacing w:before="0"/>
        <w:ind w:left="142" w:right="20" w:firstLine="567"/>
        <w:rPr>
          <w:sz w:val="24"/>
          <w:szCs w:val="24"/>
          <w:lang w:val="bg-BG"/>
        </w:rPr>
      </w:pPr>
      <w:proofErr w:type="gramStart"/>
      <w:r w:rsidRPr="00547BDA">
        <w:rPr>
          <w:rStyle w:val="a1"/>
          <w:b w:val="0"/>
          <w:bCs/>
          <w:sz w:val="24"/>
          <w:szCs w:val="24"/>
        </w:rPr>
        <w:t>Чл. 18</w:t>
      </w:r>
      <w:r w:rsidRPr="00547BDA">
        <w:rPr>
          <w:rStyle w:val="a1"/>
          <w:bCs/>
          <w:sz w:val="24"/>
          <w:szCs w:val="24"/>
        </w:rPr>
        <w:t>.</w:t>
      </w:r>
      <w:proofErr w:type="gramEnd"/>
      <w:r w:rsidRPr="00547BDA">
        <w:rPr>
          <w:sz w:val="24"/>
          <w:szCs w:val="24"/>
        </w:rPr>
        <w:t xml:space="preserve"> (1) Когато до 10 дни след публикуване на обявлението в РОП постъпят писмени предложения от </w:t>
      </w:r>
      <w:r w:rsidR="00ED3C54">
        <w:rPr>
          <w:sz w:val="24"/>
          <w:szCs w:val="24"/>
          <w:lang w:val="bg-BG"/>
        </w:rPr>
        <w:t>заинтересовани</w:t>
      </w:r>
      <w:r w:rsidRPr="00ED3C54">
        <w:rPr>
          <w:sz w:val="24"/>
          <w:szCs w:val="24"/>
        </w:rPr>
        <w:t xml:space="preserve"> </w:t>
      </w:r>
      <w:r w:rsidRPr="00547BDA">
        <w:rPr>
          <w:sz w:val="24"/>
          <w:szCs w:val="24"/>
        </w:rPr>
        <w:t>лица за промени в обявлението, документацията и/или в описателния документ поради твърдяна нередност, пропуск или явна фактическа грешка, те незабавно се насочват с резолюция към лицето по чл.16, ал.2 за преценка относно наличието на основание за изготвяне на решение за промяна.</w:t>
      </w:r>
    </w:p>
    <w:p w:rsidR="00120C5D" w:rsidRPr="00ED3C54" w:rsidRDefault="00ED3C54" w:rsidP="00ED3C54">
      <w:pPr>
        <w:pStyle w:val="a0"/>
        <w:shd w:val="clear" w:color="auto" w:fill="auto"/>
        <w:tabs>
          <w:tab w:val="left" w:pos="142"/>
        </w:tabs>
        <w:spacing w:before="0"/>
        <w:ind w:right="20"/>
        <w:rPr>
          <w:sz w:val="24"/>
          <w:szCs w:val="24"/>
          <w:lang w:val="bg-BG"/>
        </w:rPr>
      </w:pPr>
      <w:r>
        <w:rPr>
          <w:sz w:val="24"/>
          <w:szCs w:val="24"/>
          <w:lang w:val="bg-BG"/>
        </w:rPr>
        <w:tab/>
      </w:r>
      <w:r>
        <w:rPr>
          <w:sz w:val="24"/>
          <w:szCs w:val="24"/>
          <w:lang w:val="bg-BG"/>
        </w:rPr>
        <w:tab/>
      </w:r>
      <w:proofErr w:type="gramStart"/>
      <w:r w:rsidR="00120C5D" w:rsidRPr="00ED3C54">
        <w:rPr>
          <w:sz w:val="24"/>
          <w:szCs w:val="24"/>
        </w:rPr>
        <w:t>При процедур</w:t>
      </w:r>
      <w:r w:rsidR="00120C5D" w:rsidRPr="00ED3C54">
        <w:rPr>
          <w:sz w:val="24"/>
          <w:szCs w:val="24"/>
          <w:lang w:val="bg-BG"/>
        </w:rPr>
        <w:t>а</w:t>
      </w:r>
      <w:r w:rsidR="00120C5D" w:rsidRPr="00ED3C54">
        <w:rPr>
          <w:sz w:val="24"/>
          <w:szCs w:val="24"/>
        </w:rPr>
        <w:t xml:space="preserve"> „публично състезание” се прилага съответно чл.</w:t>
      </w:r>
      <w:proofErr w:type="gramEnd"/>
      <w:r w:rsidR="00120C5D" w:rsidRPr="00ED3C54">
        <w:rPr>
          <w:sz w:val="24"/>
          <w:szCs w:val="24"/>
        </w:rPr>
        <w:t xml:space="preserve"> </w:t>
      </w:r>
      <w:proofErr w:type="gramStart"/>
      <w:r w:rsidR="00120C5D" w:rsidRPr="00ED3C54">
        <w:rPr>
          <w:sz w:val="24"/>
          <w:szCs w:val="24"/>
        </w:rPr>
        <w:t>1</w:t>
      </w:r>
      <w:r w:rsidR="00120C5D" w:rsidRPr="00ED3C54">
        <w:rPr>
          <w:sz w:val="24"/>
          <w:szCs w:val="24"/>
          <w:lang w:val="bg-BG"/>
        </w:rPr>
        <w:t>79</w:t>
      </w:r>
      <w:r>
        <w:rPr>
          <w:sz w:val="24"/>
          <w:szCs w:val="24"/>
        </w:rPr>
        <w:t xml:space="preserve"> от ЗОП</w:t>
      </w:r>
      <w:r>
        <w:rPr>
          <w:sz w:val="24"/>
          <w:szCs w:val="24"/>
          <w:lang w:val="bg-BG"/>
        </w:rPr>
        <w:t>.</w:t>
      </w:r>
      <w:proofErr w:type="gramEnd"/>
    </w:p>
    <w:p w:rsidR="00120C5D" w:rsidRPr="00547BDA" w:rsidRDefault="00120C5D" w:rsidP="00F25200">
      <w:pPr>
        <w:pStyle w:val="a0"/>
        <w:shd w:val="clear" w:color="auto" w:fill="auto"/>
        <w:tabs>
          <w:tab w:val="left" w:pos="142"/>
        </w:tabs>
        <w:spacing w:before="0"/>
        <w:ind w:right="20"/>
        <w:rPr>
          <w:sz w:val="24"/>
          <w:szCs w:val="24"/>
        </w:rPr>
      </w:pPr>
      <w:r>
        <w:rPr>
          <w:sz w:val="24"/>
          <w:szCs w:val="24"/>
          <w:lang w:val="bg-BG"/>
        </w:rPr>
        <w:tab/>
      </w:r>
      <w:r>
        <w:rPr>
          <w:sz w:val="24"/>
          <w:szCs w:val="24"/>
          <w:lang w:val="bg-BG"/>
        </w:rPr>
        <w:tab/>
      </w:r>
      <w:r>
        <w:rPr>
          <w:sz w:val="24"/>
          <w:szCs w:val="24"/>
        </w:rPr>
        <w:t xml:space="preserve">(2) </w:t>
      </w:r>
      <w:r w:rsidRPr="00547BDA">
        <w:rPr>
          <w:sz w:val="24"/>
          <w:szCs w:val="24"/>
        </w:rPr>
        <w:t>При положително становище относно необходимостта от изменение на условията на поръчката в допустимите от закона граници, лицето по чл.16, ал.</w:t>
      </w:r>
      <w:r w:rsidR="005D4E0B">
        <w:rPr>
          <w:sz w:val="24"/>
          <w:szCs w:val="24"/>
        </w:rPr>
        <w:t>2  изготвя проект на решение</w:t>
      </w:r>
      <w:r w:rsidRPr="00547BDA">
        <w:rPr>
          <w:sz w:val="24"/>
          <w:szCs w:val="24"/>
        </w:rPr>
        <w:t xml:space="preserve"> по образец, който се подписва от лицето по чл.15, ал.1 и се изпраща по електронен </w:t>
      </w:r>
      <w:r w:rsidRPr="00547BDA">
        <w:rPr>
          <w:sz w:val="24"/>
          <w:szCs w:val="24"/>
        </w:rPr>
        <w:lastRenderedPageBreak/>
        <w:t xml:space="preserve">път за вписване в РОП заедно с обявление по чл. </w:t>
      </w:r>
      <w:proofErr w:type="gramStart"/>
      <w:r w:rsidRPr="00547BDA">
        <w:rPr>
          <w:sz w:val="24"/>
          <w:szCs w:val="24"/>
        </w:rPr>
        <w:t>25 от ЗОП, съответно изпраща се обявление до ОВ на ЕС, ако има основание за това.</w:t>
      </w:r>
      <w:proofErr w:type="gramEnd"/>
    </w:p>
    <w:p w:rsidR="00120C5D" w:rsidRPr="00547BDA" w:rsidRDefault="00120C5D" w:rsidP="00B074BF">
      <w:pPr>
        <w:pStyle w:val="a0"/>
        <w:shd w:val="clear" w:color="auto" w:fill="auto"/>
        <w:tabs>
          <w:tab w:val="left" w:pos="142"/>
        </w:tabs>
        <w:spacing w:before="0"/>
        <w:ind w:left="142" w:right="20" w:firstLine="567"/>
        <w:rPr>
          <w:sz w:val="24"/>
          <w:szCs w:val="24"/>
        </w:rPr>
      </w:pPr>
      <w:r>
        <w:rPr>
          <w:sz w:val="24"/>
          <w:szCs w:val="24"/>
        </w:rPr>
        <w:t xml:space="preserve">(3) </w:t>
      </w:r>
      <w:r w:rsidRPr="00547BDA">
        <w:rPr>
          <w:sz w:val="24"/>
          <w:szCs w:val="24"/>
        </w:rPr>
        <w:t>След подписване на решението за промяна същото се изпраща от лицето по чл.16, ал.2 до н</w:t>
      </w:r>
      <w:r>
        <w:rPr>
          <w:sz w:val="24"/>
          <w:szCs w:val="24"/>
        </w:rPr>
        <w:t>ачалник отдел И</w:t>
      </w:r>
      <w:r w:rsidRPr="00547BDA">
        <w:rPr>
          <w:sz w:val="24"/>
          <w:szCs w:val="24"/>
        </w:rPr>
        <w:t>О</w:t>
      </w:r>
      <w:r>
        <w:rPr>
          <w:sz w:val="24"/>
          <w:szCs w:val="24"/>
        </w:rPr>
        <w:t>К</w:t>
      </w:r>
      <w:r w:rsidRPr="00547BDA">
        <w:rPr>
          <w:sz w:val="24"/>
          <w:szCs w:val="24"/>
        </w:rPr>
        <w:t xml:space="preserve"> за публикуване в профила на купувача заедно с обявлението и променената документация за участие.</w:t>
      </w:r>
    </w:p>
    <w:p w:rsidR="00120C5D" w:rsidRDefault="00120C5D" w:rsidP="001F35A0">
      <w:pPr>
        <w:pStyle w:val="a0"/>
        <w:shd w:val="clear" w:color="auto" w:fill="auto"/>
        <w:tabs>
          <w:tab w:val="left" w:pos="142"/>
        </w:tabs>
        <w:spacing w:before="0"/>
        <w:ind w:left="142" w:right="20" w:firstLine="567"/>
        <w:rPr>
          <w:sz w:val="24"/>
          <w:szCs w:val="24"/>
        </w:rPr>
      </w:pPr>
      <w:r>
        <w:rPr>
          <w:sz w:val="24"/>
          <w:szCs w:val="24"/>
        </w:rPr>
        <w:t xml:space="preserve">(4) </w:t>
      </w:r>
      <w:r w:rsidRPr="00547BDA">
        <w:rPr>
          <w:sz w:val="24"/>
          <w:szCs w:val="24"/>
        </w:rPr>
        <w:t>Извън случаите по ал. 1 основание за публикуване на решение за промяна могат да бъдат и мотивирани предложения</w:t>
      </w:r>
      <w:r>
        <w:rPr>
          <w:sz w:val="24"/>
          <w:szCs w:val="24"/>
        </w:rPr>
        <w:t xml:space="preserve"> </w:t>
      </w:r>
      <w:r w:rsidRPr="00547BDA">
        <w:rPr>
          <w:sz w:val="24"/>
          <w:szCs w:val="24"/>
        </w:rPr>
        <w:t>от длъжностни лица</w:t>
      </w:r>
      <w:proofErr w:type="gramStart"/>
      <w:r w:rsidRPr="00547BDA">
        <w:rPr>
          <w:sz w:val="24"/>
          <w:szCs w:val="24"/>
        </w:rPr>
        <w:t xml:space="preserve">, </w:t>
      </w:r>
      <w:r>
        <w:rPr>
          <w:sz w:val="24"/>
          <w:szCs w:val="24"/>
        </w:rPr>
        <w:t xml:space="preserve"> </w:t>
      </w:r>
      <w:r w:rsidRPr="00547BDA">
        <w:rPr>
          <w:sz w:val="24"/>
          <w:szCs w:val="24"/>
        </w:rPr>
        <w:t>ако</w:t>
      </w:r>
      <w:proofErr w:type="gramEnd"/>
      <w:r w:rsidRPr="00547BDA">
        <w:rPr>
          <w:sz w:val="24"/>
          <w:szCs w:val="24"/>
        </w:rPr>
        <w:t xml:space="preserve"> бъдат</w:t>
      </w:r>
      <w:r>
        <w:rPr>
          <w:sz w:val="24"/>
          <w:szCs w:val="24"/>
        </w:rPr>
        <w:t xml:space="preserve"> </w:t>
      </w:r>
      <w:r w:rsidRPr="00547BDA">
        <w:rPr>
          <w:sz w:val="24"/>
          <w:szCs w:val="24"/>
        </w:rPr>
        <w:t>одобрени</w:t>
      </w:r>
      <w:r>
        <w:rPr>
          <w:sz w:val="24"/>
          <w:szCs w:val="24"/>
        </w:rPr>
        <w:t xml:space="preserve"> </w:t>
      </w:r>
      <w:r w:rsidRPr="00547BDA">
        <w:rPr>
          <w:sz w:val="24"/>
          <w:szCs w:val="24"/>
        </w:rPr>
        <w:t>от</w:t>
      </w:r>
      <w:r>
        <w:rPr>
          <w:sz w:val="24"/>
          <w:szCs w:val="24"/>
        </w:rPr>
        <w:t xml:space="preserve"> </w:t>
      </w:r>
      <w:r w:rsidRPr="00547BDA">
        <w:rPr>
          <w:sz w:val="24"/>
          <w:szCs w:val="24"/>
        </w:rPr>
        <w:t xml:space="preserve">лицето по </w:t>
      </w:r>
    </w:p>
    <w:p w:rsidR="00120C5D" w:rsidRPr="00547BDA" w:rsidRDefault="00120C5D" w:rsidP="001F35A0">
      <w:pPr>
        <w:pStyle w:val="a0"/>
        <w:shd w:val="clear" w:color="auto" w:fill="auto"/>
        <w:tabs>
          <w:tab w:val="left" w:pos="142"/>
        </w:tabs>
        <w:spacing w:before="0"/>
        <w:ind w:left="142" w:right="20"/>
        <w:rPr>
          <w:sz w:val="24"/>
          <w:szCs w:val="24"/>
        </w:rPr>
      </w:pPr>
      <w:proofErr w:type="gramStart"/>
      <w:r w:rsidRPr="00547BDA">
        <w:rPr>
          <w:sz w:val="24"/>
          <w:szCs w:val="24"/>
        </w:rPr>
        <w:t>чл</w:t>
      </w:r>
      <w:proofErr w:type="gramEnd"/>
      <w:r w:rsidRPr="00547BDA">
        <w:rPr>
          <w:sz w:val="24"/>
          <w:szCs w:val="24"/>
        </w:rPr>
        <w:t xml:space="preserve">. </w:t>
      </w:r>
      <w:proofErr w:type="gramStart"/>
      <w:r w:rsidRPr="00547BDA">
        <w:rPr>
          <w:sz w:val="24"/>
          <w:szCs w:val="24"/>
        </w:rPr>
        <w:t>15, ал.</w:t>
      </w:r>
      <w:proofErr w:type="gramEnd"/>
      <w:r w:rsidRPr="00547BDA">
        <w:rPr>
          <w:sz w:val="24"/>
          <w:szCs w:val="24"/>
        </w:rPr>
        <w:t xml:space="preserve"> 1.</w:t>
      </w:r>
    </w:p>
    <w:p w:rsidR="00120C5D" w:rsidRPr="00547BDA" w:rsidRDefault="00120C5D" w:rsidP="00292B62">
      <w:pPr>
        <w:pStyle w:val="a0"/>
        <w:shd w:val="clear" w:color="auto" w:fill="auto"/>
        <w:spacing w:before="0"/>
        <w:ind w:left="142" w:right="20" w:firstLine="567"/>
        <w:rPr>
          <w:sz w:val="24"/>
          <w:szCs w:val="24"/>
        </w:rPr>
      </w:pPr>
      <w:proofErr w:type="gramStart"/>
      <w:r w:rsidRPr="00547BDA">
        <w:rPr>
          <w:rStyle w:val="a1"/>
          <w:b w:val="0"/>
          <w:bCs/>
          <w:sz w:val="24"/>
          <w:szCs w:val="24"/>
        </w:rPr>
        <w:t>Чл. 19.</w:t>
      </w:r>
      <w:proofErr w:type="gramEnd"/>
      <w:r w:rsidRPr="00547BDA">
        <w:rPr>
          <w:sz w:val="24"/>
          <w:szCs w:val="24"/>
        </w:rPr>
        <w:t xml:space="preserve"> (1) При постъпили в предвидения от ЗОП срок писмени искания за разяснения по решението, обявлението, документацията за участие и описателния документ, те незабавно се насочват за подготовка на отговор с резолюция към лицето по чл.16, ал.2.  </w:t>
      </w:r>
    </w:p>
    <w:p w:rsidR="00120C5D" w:rsidRPr="00547BDA" w:rsidRDefault="00120C5D" w:rsidP="00292B62">
      <w:pPr>
        <w:pStyle w:val="a0"/>
        <w:shd w:val="clear" w:color="auto" w:fill="auto"/>
        <w:tabs>
          <w:tab w:val="left" w:pos="142"/>
        </w:tabs>
        <w:spacing w:before="0"/>
        <w:ind w:left="142" w:right="20" w:firstLine="567"/>
        <w:rPr>
          <w:sz w:val="24"/>
          <w:szCs w:val="24"/>
        </w:rPr>
      </w:pPr>
      <w:r>
        <w:rPr>
          <w:sz w:val="24"/>
          <w:szCs w:val="24"/>
        </w:rPr>
        <w:t xml:space="preserve">(2) </w:t>
      </w:r>
      <w:r w:rsidRPr="00547BDA">
        <w:rPr>
          <w:sz w:val="24"/>
          <w:szCs w:val="24"/>
        </w:rPr>
        <w:t xml:space="preserve">Проектът на разяснение се изготвя от лицето по чл.16, ал.2 до 2 дни от постъпване на искането, след което се предоставя за съгласуване от директора на дирекция ФСДУЧРИОК. </w:t>
      </w:r>
      <w:proofErr w:type="gramStart"/>
      <w:r w:rsidRPr="00547BDA">
        <w:rPr>
          <w:sz w:val="24"/>
          <w:szCs w:val="24"/>
        </w:rPr>
        <w:t>Разяснението се подписва от лицето по чл.15, ал.1 до изтичане на 4 календарни дни от получаване на писменото искане.</w:t>
      </w:r>
      <w:proofErr w:type="gramEnd"/>
    </w:p>
    <w:p w:rsidR="00120C5D" w:rsidRPr="00547BDA" w:rsidRDefault="00120C5D" w:rsidP="00292B62">
      <w:pPr>
        <w:pStyle w:val="a0"/>
        <w:shd w:val="clear" w:color="auto" w:fill="auto"/>
        <w:tabs>
          <w:tab w:val="left" w:pos="142"/>
        </w:tabs>
        <w:spacing w:before="0"/>
        <w:ind w:left="142" w:right="20" w:firstLine="567"/>
        <w:rPr>
          <w:sz w:val="24"/>
          <w:szCs w:val="24"/>
        </w:rPr>
      </w:pPr>
      <w:r>
        <w:rPr>
          <w:sz w:val="24"/>
          <w:szCs w:val="24"/>
        </w:rPr>
        <w:t xml:space="preserve">(3) </w:t>
      </w:r>
      <w:r w:rsidRPr="00547BDA">
        <w:rPr>
          <w:sz w:val="24"/>
          <w:szCs w:val="24"/>
        </w:rPr>
        <w:t>След подписване на всяко разяснение то се изпраща от лицето по чл.16, ал.2 по електронна поща до н</w:t>
      </w:r>
      <w:r>
        <w:rPr>
          <w:sz w:val="24"/>
          <w:szCs w:val="24"/>
        </w:rPr>
        <w:t>ачалника на отдел И</w:t>
      </w:r>
      <w:r w:rsidRPr="00547BDA">
        <w:rPr>
          <w:sz w:val="24"/>
          <w:szCs w:val="24"/>
        </w:rPr>
        <w:t>О</w:t>
      </w:r>
      <w:r>
        <w:rPr>
          <w:sz w:val="24"/>
          <w:szCs w:val="24"/>
        </w:rPr>
        <w:t>К</w:t>
      </w:r>
      <w:r w:rsidRPr="00547BDA">
        <w:rPr>
          <w:sz w:val="24"/>
          <w:szCs w:val="24"/>
        </w:rPr>
        <w:t xml:space="preserve"> за публикуването му в профила на купувача.</w:t>
      </w:r>
    </w:p>
    <w:p w:rsidR="00120C5D" w:rsidRPr="00547BDA" w:rsidRDefault="00ED3C54" w:rsidP="00292B62">
      <w:pPr>
        <w:pStyle w:val="a0"/>
        <w:shd w:val="clear" w:color="auto" w:fill="auto"/>
        <w:tabs>
          <w:tab w:val="left" w:pos="142"/>
        </w:tabs>
        <w:spacing w:before="0"/>
        <w:ind w:left="142" w:right="20"/>
        <w:rPr>
          <w:sz w:val="24"/>
          <w:szCs w:val="24"/>
        </w:rPr>
      </w:pPr>
      <w:r>
        <w:rPr>
          <w:sz w:val="24"/>
          <w:szCs w:val="24"/>
          <w:lang w:val="bg-BG"/>
        </w:rPr>
        <w:tab/>
      </w:r>
      <w:proofErr w:type="gramStart"/>
      <w:r w:rsidR="00120C5D" w:rsidRPr="00547BDA">
        <w:rPr>
          <w:sz w:val="24"/>
          <w:szCs w:val="24"/>
        </w:rPr>
        <w:t>В разясненията не се посочва лицето, направило запитването.</w:t>
      </w:r>
      <w:proofErr w:type="gramEnd"/>
      <w:r w:rsidR="00120C5D" w:rsidRPr="00547BDA">
        <w:rPr>
          <w:sz w:val="24"/>
          <w:szCs w:val="24"/>
        </w:rPr>
        <w:t xml:space="preserve"> </w:t>
      </w:r>
    </w:p>
    <w:p w:rsidR="00120C5D" w:rsidRPr="00ED3C54" w:rsidRDefault="00120C5D" w:rsidP="00251AA6">
      <w:pPr>
        <w:pStyle w:val="a0"/>
        <w:shd w:val="clear" w:color="auto" w:fill="auto"/>
        <w:tabs>
          <w:tab w:val="left" w:pos="142"/>
        </w:tabs>
        <w:spacing w:before="0"/>
        <w:ind w:left="142" w:right="20" w:firstLine="567"/>
        <w:rPr>
          <w:sz w:val="24"/>
          <w:szCs w:val="24"/>
          <w:lang w:val="bg-BG"/>
        </w:rPr>
      </w:pPr>
      <w:r>
        <w:rPr>
          <w:sz w:val="24"/>
          <w:szCs w:val="24"/>
        </w:rPr>
        <w:t xml:space="preserve">(4) </w:t>
      </w:r>
      <w:r w:rsidRPr="00547BDA">
        <w:rPr>
          <w:sz w:val="24"/>
          <w:szCs w:val="24"/>
        </w:rPr>
        <w:t xml:space="preserve">В случай, че не бъде спазен 4-дневния срок за </w:t>
      </w:r>
      <w:r w:rsidR="00A12A48">
        <w:rPr>
          <w:sz w:val="24"/>
          <w:szCs w:val="24"/>
          <w:lang w:val="bg-BG"/>
        </w:rPr>
        <w:t>предоставяне</w:t>
      </w:r>
      <w:r w:rsidR="00A12A48" w:rsidRPr="00547BDA">
        <w:rPr>
          <w:sz w:val="24"/>
          <w:szCs w:val="24"/>
        </w:rPr>
        <w:t xml:space="preserve"> </w:t>
      </w:r>
      <w:r w:rsidRPr="00547BDA">
        <w:rPr>
          <w:sz w:val="24"/>
          <w:szCs w:val="24"/>
        </w:rPr>
        <w:t xml:space="preserve">на разяснения и в резултат от това останат по-малко от 6 дни до крайния срок за подаване на оферти, респ. </w:t>
      </w:r>
      <w:proofErr w:type="gramStart"/>
      <w:r w:rsidRPr="00547BDA">
        <w:rPr>
          <w:sz w:val="24"/>
          <w:szCs w:val="24"/>
        </w:rPr>
        <w:t>по-малко</w:t>
      </w:r>
      <w:proofErr w:type="gramEnd"/>
      <w:r w:rsidRPr="00547BDA">
        <w:rPr>
          <w:sz w:val="24"/>
          <w:szCs w:val="24"/>
        </w:rPr>
        <w:t xml:space="preserve"> от 4 дни, когато срокът за подаване на оферти е съкратен, лицето по чл.16, ал.2 изготвя проект на решение за промяна, с което се удължава срока за по</w:t>
      </w:r>
      <w:r w:rsidR="00ED3C54">
        <w:rPr>
          <w:sz w:val="24"/>
          <w:szCs w:val="24"/>
        </w:rPr>
        <w:t xml:space="preserve">даване на оферти. </w:t>
      </w:r>
      <w:proofErr w:type="gramStart"/>
      <w:r>
        <w:rPr>
          <w:sz w:val="24"/>
          <w:szCs w:val="24"/>
        </w:rPr>
        <w:t>При процедур</w:t>
      </w:r>
      <w:r>
        <w:rPr>
          <w:sz w:val="24"/>
          <w:szCs w:val="24"/>
          <w:lang w:val="bg-BG"/>
        </w:rPr>
        <w:t>а</w:t>
      </w:r>
      <w:r w:rsidRPr="00547BDA">
        <w:rPr>
          <w:sz w:val="24"/>
          <w:szCs w:val="24"/>
        </w:rPr>
        <w:t xml:space="preserve"> „публично състезание” се прилага съ</w:t>
      </w:r>
      <w:r w:rsidR="00ED3C54">
        <w:rPr>
          <w:sz w:val="24"/>
          <w:szCs w:val="24"/>
        </w:rPr>
        <w:t>ответно чл.</w:t>
      </w:r>
      <w:proofErr w:type="gramEnd"/>
      <w:r w:rsidR="00ED3C54">
        <w:rPr>
          <w:sz w:val="24"/>
          <w:szCs w:val="24"/>
        </w:rPr>
        <w:t xml:space="preserve"> </w:t>
      </w:r>
      <w:proofErr w:type="gramStart"/>
      <w:r w:rsidR="00ED3C54">
        <w:rPr>
          <w:sz w:val="24"/>
          <w:szCs w:val="24"/>
        </w:rPr>
        <w:t>180 от ЗОП</w:t>
      </w:r>
      <w:r w:rsidR="00ED3C54">
        <w:rPr>
          <w:sz w:val="24"/>
          <w:szCs w:val="24"/>
          <w:lang w:val="bg-BG"/>
        </w:rPr>
        <w:t>.</w:t>
      </w:r>
      <w:proofErr w:type="gramEnd"/>
    </w:p>
    <w:p w:rsidR="00120C5D" w:rsidRPr="00547BDA" w:rsidRDefault="00120C5D" w:rsidP="00C25956">
      <w:pPr>
        <w:pStyle w:val="a0"/>
        <w:shd w:val="clear" w:color="auto" w:fill="auto"/>
        <w:tabs>
          <w:tab w:val="left" w:pos="142"/>
        </w:tabs>
        <w:spacing w:before="0"/>
        <w:ind w:left="142" w:right="23" w:firstLine="567"/>
        <w:rPr>
          <w:sz w:val="24"/>
          <w:szCs w:val="24"/>
        </w:rPr>
      </w:pPr>
      <w:r>
        <w:rPr>
          <w:sz w:val="24"/>
          <w:szCs w:val="24"/>
        </w:rPr>
        <w:t xml:space="preserve">(5) </w:t>
      </w:r>
      <w:r w:rsidRPr="00547BDA">
        <w:rPr>
          <w:sz w:val="24"/>
          <w:szCs w:val="24"/>
        </w:rPr>
        <w:t>Решението за промяна по ал.</w:t>
      </w:r>
      <w:r w:rsidR="001F35A0">
        <w:rPr>
          <w:sz w:val="24"/>
          <w:szCs w:val="24"/>
          <w:lang w:val="bg-BG"/>
        </w:rPr>
        <w:t xml:space="preserve"> </w:t>
      </w:r>
      <w:r w:rsidR="00BF7470">
        <w:rPr>
          <w:sz w:val="24"/>
          <w:szCs w:val="24"/>
          <w:lang w:val="bg-BG"/>
        </w:rPr>
        <w:t>4</w:t>
      </w:r>
      <w:r w:rsidRPr="00547BDA">
        <w:rPr>
          <w:sz w:val="24"/>
          <w:szCs w:val="24"/>
        </w:rPr>
        <w:t xml:space="preserve"> заедно с обявление по чл. </w:t>
      </w:r>
      <w:proofErr w:type="gramStart"/>
      <w:r w:rsidRPr="00547BDA">
        <w:rPr>
          <w:sz w:val="24"/>
          <w:szCs w:val="24"/>
        </w:rPr>
        <w:t>25 от ЗОП се изпращат за вписване в РОП (съответно изпраща се обявление до ОВ на ЕС, ако има основание за това) и се публикуват на профила на купувача в един и същи ден.</w:t>
      </w:r>
      <w:proofErr w:type="gramEnd"/>
      <w:r w:rsidRPr="00547BDA">
        <w:rPr>
          <w:sz w:val="24"/>
          <w:szCs w:val="24"/>
        </w:rPr>
        <w:t xml:space="preserve"> </w:t>
      </w:r>
    </w:p>
    <w:p w:rsidR="00120C5D" w:rsidRPr="00547BDA" w:rsidRDefault="00120C5D" w:rsidP="00C25956">
      <w:pPr>
        <w:pStyle w:val="a0"/>
        <w:shd w:val="clear" w:color="auto" w:fill="auto"/>
        <w:spacing w:before="0"/>
        <w:ind w:left="142" w:right="23" w:firstLine="567"/>
        <w:rPr>
          <w:sz w:val="24"/>
          <w:szCs w:val="24"/>
        </w:rPr>
      </w:pPr>
      <w:proofErr w:type="gramStart"/>
      <w:r w:rsidRPr="00547BDA">
        <w:rPr>
          <w:rStyle w:val="a1"/>
          <w:b w:val="0"/>
          <w:bCs/>
          <w:sz w:val="24"/>
          <w:szCs w:val="24"/>
        </w:rPr>
        <w:t>Чл. 20</w:t>
      </w:r>
      <w:r w:rsidRPr="00547BDA">
        <w:rPr>
          <w:rStyle w:val="a1"/>
          <w:bCs/>
          <w:sz w:val="24"/>
          <w:szCs w:val="24"/>
        </w:rPr>
        <w:t>.</w:t>
      </w:r>
      <w:proofErr w:type="gramEnd"/>
      <w:r w:rsidRPr="00547BDA">
        <w:rPr>
          <w:sz w:val="24"/>
          <w:szCs w:val="24"/>
        </w:rPr>
        <w:t xml:space="preserve"> (1) Документите за участие във всяка процедура по ЗОП се представят от участника/кандидата или от упълномощен от него представител – лично или чрез пощенска или друга куриерска услуга с препоръчана пратка с обратна разписка в деловодството на АДФИ.</w:t>
      </w:r>
    </w:p>
    <w:p w:rsidR="00120C5D" w:rsidRPr="00547BDA" w:rsidRDefault="00120C5D" w:rsidP="00251AA6">
      <w:pPr>
        <w:pStyle w:val="a0"/>
        <w:shd w:val="clear" w:color="auto" w:fill="auto"/>
        <w:spacing w:before="0"/>
        <w:ind w:left="142" w:right="20" w:firstLine="567"/>
        <w:rPr>
          <w:sz w:val="24"/>
          <w:szCs w:val="24"/>
        </w:rPr>
      </w:pPr>
      <w:r w:rsidRPr="00547BDA">
        <w:rPr>
          <w:sz w:val="24"/>
          <w:szCs w:val="24"/>
        </w:rPr>
        <w:t>(2) Документите по ал. 1 се представят в запечатана непрозрачна опаковка, върху която се посочват:</w:t>
      </w:r>
    </w:p>
    <w:p w:rsidR="00120C5D" w:rsidRPr="00547BDA" w:rsidRDefault="00120C5D" w:rsidP="00BF7470">
      <w:pPr>
        <w:pStyle w:val="a0"/>
        <w:shd w:val="clear" w:color="auto" w:fill="auto"/>
        <w:spacing w:before="0"/>
        <w:ind w:left="142" w:right="20" w:firstLine="567"/>
        <w:rPr>
          <w:sz w:val="24"/>
          <w:szCs w:val="24"/>
        </w:rPr>
      </w:pPr>
      <w:r>
        <w:rPr>
          <w:sz w:val="24"/>
          <w:szCs w:val="24"/>
        </w:rPr>
        <w:t xml:space="preserve">  1. </w:t>
      </w:r>
      <w:proofErr w:type="gramStart"/>
      <w:r w:rsidRPr="00547BDA">
        <w:rPr>
          <w:sz w:val="24"/>
          <w:szCs w:val="24"/>
        </w:rPr>
        <w:t>наименование</w:t>
      </w:r>
      <w:proofErr w:type="gramEnd"/>
      <w:r w:rsidRPr="00547BDA">
        <w:rPr>
          <w:sz w:val="24"/>
          <w:szCs w:val="24"/>
        </w:rPr>
        <w:t xml:space="preserve"> на кандидата или участника, включително участниците в обединение, когато е приложимо;</w:t>
      </w:r>
    </w:p>
    <w:p w:rsidR="00120C5D" w:rsidRPr="00547BDA" w:rsidRDefault="00120C5D" w:rsidP="00251AA6">
      <w:pPr>
        <w:pStyle w:val="a0"/>
        <w:shd w:val="clear" w:color="auto" w:fill="auto"/>
        <w:spacing w:before="0"/>
        <w:ind w:left="142" w:right="20" w:firstLine="567"/>
        <w:rPr>
          <w:sz w:val="24"/>
          <w:szCs w:val="24"/>
        </w:rPr>
      </w:pPr>
      <w:r>
        <w:rPr>
          <w:sz w:val="24"/>
          <w:szCs w:val="24"/>
        </w:rPr>
        <w:t xml:space="preserve">  </w:t>
      </w:r>
      <w:r w:rsidRPr="00547BDA">
        <w:rPr>
          <w:sz w:val="24"/>
          <w:szCs w:val="24"/>
        </w:rPr>
        <w:t xml:space="preserve">2. </w:t>
      </w:r>
      <w:proofErr w:type="gramStart"/>
      <w:r w:rsidRPr="00547BDA">
        <w:rPr>
          <w:sz w:val="24"/>
          <w:szCs w:val="24"/>
        </w:rPr>
        <w:t>адрес</w:t>
      </w:r>
      <w:proofErr w:type="gramEnd"/>
      <w:r w:rsidRPr="00547BDA">
        <w:rPr>
          <w:sz w:val="24"/>
          <w:szCs w:val="24"/>
        </w:rPr>
        <w:t xml:space="preserve"> за кореспонденция, телефон и по възможност – факс и електронен адрес;</w:t>
      </w:r>
    </w:p>
    <w:p w:rsidR="00120C5D" w:rsidRPr="00547BDA" w:rsidRDefault="00120C5D" w:rsidP="00251AA6">
      <w:pPr>
        <w:pStyle w:val="a0"/>
        <w:shd w:val="clear" w:color="auto" w:fill="auto"/>
        <w:spacing w:before="0"/>
        <w:ind w:left="142" w:right="20" w:firstLine="567"/>
        <w:rPr>
          <w:sz w:val="24"/>
          <w:szCs w:val="24"/>
        </w:rPr>
      </w:pPr>
      <w:r>
        <w:rPr>
          <w:sz w:val="24"/>
          <w:szCs w:val="24"/>
        </w:rPr>
        <w:t xml:space="preserve">  </w:t>
      </w:r>
      <w:r w:rsidRPr="00547BDA">
        <w:rPr>
          <w:sz w:val="24"/>
          <w:szCs w:val="24"/>
        </w:rPr>
        <w:t xml:space="preserve">3. </w:t>
      </w:r>
      <w:proofErr w:type="gramStart"/>
      <w:r w:rsidRPr="00547BDA">
        <w:rPr>
          <w:sz w:val="24"/>
          <w:szCs w:val="24"/>
        </w:rPr>
        <w:t>наименование</w:t>
      </w:r>
      <w:proofErr w:type="gramEnd"/>
      <w:r w:rsidRPr="00547BDA">
        <w:rPr>
          <w:sz w:val="24"/>
          <w:szCs w:val="24"/>
        </w:rPr>
        <w:t xml:space="preserve"> на поръчката, а когато е приложимо – и обособените позиции, за които се подават документите.</w:t>
      </w:r>
    </w:p>
    <w:p w:rsidR="00120C5D" w:rsidRPr="00547BDA" w:rsidRDefault="00120C5D" w:rsidP="00251AA6">
      <w:pPr>
        <w:pStyle w:val="a0"/>
        <w:shd w:val="clear" w:color="auto" w:fill="auto"/>
        <w:spacing w:before="0"/>
        <w:ind w:left="142" w:right="20" w:firstLine="567"/>
        <w:rPr>
          <w:sz w:val="24"/>
          <w:szCs w:val="24"/>
        </w:rPr>
      </w:pPr>
      <w:r w:rsidRPr="00547BDA">
        <w:rPr>
          <w:sz w:val="24"/>
          <w:szCs w:val="24"/>
        </w:rPr>
        <w:t>(3) За получените документи за участие в деловодството се води регистър, в който се отбелязват:</w:t>
      </w:r>
    </w:p>
    <w:p w:rsidR="00120C5D" w:rsidRPr="00547BDA" w:rsidRDefault="00120C5D" w:rsidP="00251AA6">
      <w:pPr>
        <w:pStyle w:val="a0"/>
        <w:shd w:val="clear" w:color="auto" w:fill="auto"/>
        <w:spacing w:before="0"/>
        <w:ind w:left="142" w:right="20" w:firstLine="567"/>
        <w:rPr>
          <w:sz w:val="24"/>
          <w:szCs w:val="24"/>
        </w:rPr>
      </w:pPr>
      <w:r>
        <w:rPr>
          <w:sz w:val="24"/>
          <w:szCs w:val="24"/>
        </w:rPr>
        <w:t xml:space="preserve">  </w:t>
      </w:r>
      <w:r w:rsidRPr="00547BDA">
        <w:rPr>
          <w:sz w:val="24"/>
          <w:szCs w:val="24"/>
        </w:rPr>
        <w:t xml:space="preserve">1. </w:t>
      </w:r>
      <w:proofErr w:type="gramStart"/>
      <w:r w:rsidRPr="00547BDA">
        <w:rPr>
          <w:sz w:val="24"/>
          <w:szCs w:val="24"/>
        </w:rPr>
        <w:t>подател</w:t>
      </w:r>
      <w:proofErr w:type="gramEnd"/>
      <w:r w:rsidRPr="00547BDA">
        <w:rPr>
          <w:sz w:val="24"/>
          <w:szCs w:val="24"/>
        </w:rPr>
        <w:t xml:space="preserve"> на документите за участие;</w:t>
      </w:r>
    </w:p>
    <w:p w:rsidR="00120C5D" w:rsidRPr="00547BDA" w:rsidRDefault="00120C5D" w:rsidP="00251AA6">
      <w:pPr>
        <w:pStyle w:val="a0"/>
        <w:shd w:val="clear" w:color="auto" w:fill="auto"/>
        <w:spacing w:before="0"/>
        <w:ind w:left="142" w:right="20" w:firstLine="567"/>
        <w:rPr>
          <w:sz w:val="24"/>
          <w:szCs w:val="24"/>
        </w:rPr>
      </w:pPr>
      <w:r>
        <w:rPr>
          <w:sz w:val="24"/>
          <w:szCs w:val="24"/>
        </w:rPr>
        <w:t xml:space="preserve">  </w:t>
      </w:r>
      <w:r w:rsidRPr="00547BDA">
        <w:rPr>
          <w:sz w:val="24"/>
          <w:szCs w:val="24"/>
        </w:rPr>
        <w:t xml:space="preserve">2. </w:t>
      </w:r>
      <w:proofErr w:type="gramStart"/>
      <w:r w:rsidRPr="00547BDA">
        <w:rPr>
          <w:sz w:val="24"/>
          <w:szCs w:val="24"/>
        </w:rPr>
        <w:t>номер</w:t>
      </w:r>
      <w:proofErr w:type="gramEnd"/>
      <w:r w:rsidRPr="00547BDA">
        <w:rPr>
          <w:sz w:val="24"/>
          <w:szCs w:val="24"/>
        </w:rPr>
        <w:t>, дата и час на получаване;</w:t>
      </w:r>
    </w:p>
    <w:p w:rsidR="00120C5D" w:rsidRPr="00547BDA" w:rsidRDefault="00120C5D" w:rsidP="00251AA6">
      <w:pPr>
        <w:pStyle w:val="a0"/>
        <w:shd w:val="clear" w:color="auto" w:fill="auto"/>
        <w:spacing w:before="0"/>
        <w:ind w:left="142" w:right="20" w:firstLine="567"/>
        <w:rPr>
          <w:sz w:val="24"/>
          <w:szCs w:val="24"/>
        </w:rPr>
      </w:pPr>
      <w:r>
        <w:rPr>
          <w:sz w:val="24"/>
          <w:szCs w:val="24"/>
        </w:rPr>
        <w:t xml:space="preserve">  </w:t>
      </w:r>
      <w:r w:rsidRPr="00547BDA">
        <w:rPr>
          <w:sz w:val="24"/>
          <w:szCs w:val="24"/>
        </w:rPr>
        <w:t xml:space="preserve">3. </w:t>
      </w:r>
      <w:proofErr w:type="gramStart"/>
      <w:r w:rsidRPr="00547BDA">
        <w:rPr>
          <w:sz w:val="24"/>
          <w:szCs w:val="24"/>
        </w:rPr>
        <w:t>причини</w:t>
      </w:r>
      <w:proofErr w:type="gramEnd"/>
      <w:r w:rsidRPr="00547BDA">
        <w:rPr>
          <w:sz w:val="24"/>
          <w:szCs w:val="24"/>
        </w:rPr>
        <w:t xml:space="preserve"> за връщане на документите за участие, когато е приложимо.</w:t>
      </w:r>
    </w:p>
    <w:p w:rsidR="00120C5D" w:rsidRPr="00547BDA" w:rsidRDefault="00120C5D" w:rsidP="00251AA6">
      <w:pPr>
        <w:pStyle w:val="a0"/>
        <w:shd w:val="clear" w:color="auto" w:fill="auto"/>
        <w:spacing w:before="0"/>
        <w:ind w:left="142" w:right="20" w:firstLine="567"/>
        <w:rPr>
          <w:sz w:val="24"/>
          <w:szCs w:val="24"/>
        </w:rPr>
      </w:pPr>
      <w:r w:rsidRPr="00547BDA">
        <w:rPr>
          <w:sz w:val="24"/>
          <w:szCs w:val="24"/>
        </w:rPr>
        <w:t>(4) Не се приемат документи за участие, които са представени след изтичане на крайния срок за получаване или са в незапечатана опаковка или в опаковка с нарушена цялост.</w:t>
      </w:r>
    </w:p>
    <w:p w:rsidR="00120C5D" w:rsidRPr="00547BDA" w:rsidRDefault="00120C5D" w:rsidP="00251AA6">
      <w:pPr>
        <w:pStyle w:val="a0"/>
        <w:shd w:val="clear" w:color="auto" w:fill="auto"/>
        <w:spacing w:before="0"/>
        <w:ind w:left="142" w:right="20" w:firstLine="567"/>
        <w:rPr>
          <w:sz w:val="24"/>
          <w:szCs w:val="24"/>
        </w:rPr>
      </w:pPr>
      <w:r w:rsidRPr="00547BDA">
        <w:rPr>
          <w:sz w:val="24"/>
          <w:szCs w:val="24"/>
        </w:rPr>
        <w:t xml:space="preserve">(5) Когато към момента на изтичане на крайния срок за получаване на документи за участие пред мястото, определено за тяхното подаване, все още има чакащи лица, те се включват в списък, който се подписва от представител на лицето по чл. </w:t>
      </w:r>
      <w:proofErr w:type="gramStart"/>
      <w:r w:rsidRPr="00547BDA">
        <w:rPr>
          <w:sz w:val="24"/>
          <w:szCs w:val="24"/>
        </w:rPr>
        <w:t>15, ал.</w:t>
      </w:r>
      <w:proofErr w:type="gramEnd"/>
      <w:r w:rsidRPr="00547BDA">
        <w:rPr>
          <w:sz w:val="24"/>
          <w:szCs w:val="24"/>
        </w:rPr>
        <w:t xml:space="preserve"> </w:t>
      </w:r>
      <w:proofErr w:type="gramStart"/>
      <w:r w:rsidRPr="00547BDA">
        <w:rPr>
          <w:sz w:val="24"/>
          <w:szCs w:val="24"/>
        </w:rPr>
        <w:t>1 и от присъстващите лица.</w:t>
      </w:r>
      <w:proofErr w:type="gramEnd"/>
      <w:r w:rsidRPr="00547BDA">
        <w:rPr>
          <w:sz w:val="24"/>
          <w:szCs w:val="24"/>
        </w:rPr>
        <w:t xml:space="preserve"> </w:t>
      </w:r>
      <w:proofErr w:type="gramStart"/>
      <w:r w:rsidRPr="00547BDA">
        <w:rPr>
          <w:sz w:val="24"/>
          <w:szCs w:val="24"/>
        </w:rPr>
        <w:t>Документите за участие на лицата от списъка се завеждат в регистъра по ал.</w:t>
      </w:r>
      <w:proofErr w:type="gramEnd"/>
      <w:r w:rsidRPr="00547BDA">
        <w:rPr>
          <w:sz w:val="24"/>
          <w:szCs w:val="24"/>
        </w:rPr>
        <w:t xml:space="preserve"> 3.</w:t>
      </w:r>
    </w:p>
    <w:p w:rsidR="00120C5D" w:rsidRPr="00547BDA" w:rsidRDefault="00120C5D" w:rsidP="00251AA6">
      <w:pPr>
        <w:pStyle w:val="a0"/>
        <w:shd w:val="clear" w:color="auto" w:fill="auto"/>
        <w:spacing w:before="0"/>
        <w:ind w:left="142" w:right="20" w:firstLine="567"/>
        <w:rPr>
          <w:sz w:val="24"/>
          <w:szCs w:val="24"/>
        </w:rPr>
      </w:pPr>
      <w:r w:rsidRPr="00547BDA">
        <w:rPr>
          <w:sz w:val="24"/>
          <w:szCs w:val="24"/>
        </w:rPr>
        <w:t xml:space="preserve">(6) В случаите по ал. </w:t>
      </w:r>
      <w:proofErr w:type="gramStart"/>
      <w:r w:rsidRPr="00547BDA">
        <w:rPr>
          <w:sz w:val="24"/>
          <w:szCs w:val="24"/>
        </w:rPr>
        <w:t>5 не се допуска приемане на документи за участие от лица, които не са включени в списъка.</w:t>
      </w:r>
      <w:proofErr w:type="gramEnd"/>
    </w:p>
    <w:p w:rsidR="00120C5D" w:rsidRPr="00547BDA" w:rsidRDefault="00120C5D" w:rsidP="00251AA6">
      <w:pPr>
        <w:pStyle w:val="a0"/>
        <w:shd w:val="clear" w:color="auto" w:fill="auto"/>
        <w:spacing w:before="0"/>
        <w:ind w:left="142" w:right="20" w:firstLine="567"/>
        <w:rPr>
          <w:sz w:val="24"/>
          <w:szCs w:val="24"/>
          <w:highlight w:val="cyan"/>
        </w:rPr>
      </w:pPr>
      <w:r w:rsidRPr="00547BDA">
        <w:rPr>
          <w:sz w:val="24"/>
          <w:szCs w:val="24"/>
        </w:rPr>
        <w:lastRenderedPageBreak/>
        <w:t xml:space="preserve">(7) След изтичане на срока за подаване получените документи за участие се предават на председателя на комисията по чл. </w:t>
      </w:r>
      <w:proofErr w:type="gramStart"/>
      <w:r w:rsidRPr="00547BDA">
        <w:rPr>
          <w:sz w:val="24"/>
          <w:szCs w:val="24"/>
        </w:rPr>
        <w:t>21, за което се съставя протокол с данните по ал.</w:t>
      </w:r>
      <w:proofErr w:type="gramEnd"/>
      <w:r w:rsidRPr="00547BDA">
        <w:rPr>
          <w:sz w:val="24"/>
          <w:szCs w:val="24"/>
        </w:rPr>
        <w:t xml:space="preserve"> 3. Протоколът се подписва от предаващото лице и от председателя на комисията.</w:t>
      </w:r>
    </w:p>
    <w:p w:rsidR="00120C5D" w:rsidRPr="00811605" w:rsidRDefault="00120C5D" w:rsidP="00251AA6">
      <w:pPr>
        <w:pStyle w:val="a0"/>
        <w:shd w:val="clear" w:color="auto" w:fill="auto"/>
        <w:spacing w:before="0"/>
        <w:ind w:left="142" w:right="20" w:firstLine="567"/>
        <w:rPr>
          <w:sz w:val="24"/>
          <w:szCs w:val="24"/>
        </w:rPr>
      </w:pPr>
      <w:proofErr w:type="gramStart"/>
      <w:r w:rsidRPr="00547BDA">
        <w:rPr>
          <w:rStyle w:val="a1"/>
          <w:b w:val="0"/>
          <w:bCs/>
          <w:sz w:val="24"/>
          <w:szCs w:val="24"/>
        </w:rPr>
        <w:t>Чл. 21.</w:t>
      </w:r>
      <w:proofErr w:type="gramEnd"/>
      <w:r w:rsidRPr="00547BDA">
        <w:rPr>
          <w:sz w:val="24"/>
          <w:szCs w:val="24"/>
        </w:rPr>
        <w:t xml:space="preserve"> (1)</w:t>
      </w:r>
      <w:r>
        <w:rPr>
          <w:sz w:val="24"/>
          <w:szCs w:val="24"/>
        </w:rPr>
        <w:t xml:space="preserve"> </w:t>
      </w:r>
      <w:r w:rsidR="00811605">
        <w:rPr>
          <w:sz w:val="24"/>
          <w:szCs w:val="24"/>
          <w:lang w:val="bg-BG"/>
        </w:rPr>
        <w:t xml:space="preserve"> </w:t>
      </w:r>
      <w:r w:rsidRPr="00547BDA">
        <w:rPr>
          <w:sz w:val="24"/>
          <w:szCs w:val="24"/>
        </w:rPr>
        <w:t>След</w:t>
      </w:r>
      <w:r>
        <w:rPr>
          <w:sz w:val="24"/>
          <w:szCs w:val="24"/>
        </w:rPr>
        <w:t xml:space="preserve"> </w:t>
      </w:r>
      <w:proofErr w:type="gramStart"/>
      <w:r w:rsidRPr="00547BDA">
        <w:rPr>
          <w:sz w:val="24"/>
          <w:szCs w:val="24"/>
        </w:rPr>
        <w:t>изтичане</w:t>
      </w:r>
      <w:r>
        <w:rPr>
          <w:sz w:val="24"/>
          <w:szCs w:val="24"/>
        </w:rPr>
        <w:t xml:space="preserve"> </w:t>
      </w:r>
      <w:r w:rsidR="00811605">
        <w:rPr>
          <w:sz w:val="24"/>
          <w:szCs w:val="24"/>
          <w:lang w:val="bg-BG"/>
        </w:rPr>
        <w:t xml:space="preserve"> </w:t>
      </w:r>
      <w:r w:rsidRPr="00547BDA">
        <w:rPr>
          <w:sz w:val="24"/>
          <w:szCs w:val="24"/>
        </w:rPr>
        <w:t>на</w:t>
      </w:r>
      <w:proofErr w:type="gramEnd"/>
      <w:r w:rsidRPr="00547BDA">
        <w:rPr>
          <w:sz w:val="24"/>
          <w:szCs w:val="24"/>
        </w:rPr>
        <w:t xml:space="preserve"> срока за подаване </w:t>
      </w:r>
      <w:r>
        <w:rPr>
          <w:sz w:val="24"/>
          <w:szCs w:val="24"/>
        </w:rPr>
        <w:t xml:space="preserve"> </w:t>
      </w:r>
      <w:r w:rsidRPr="00547BDA">
        <w:rPr>
          <w:sz w:val="24"/>
          <w:szCs w:val="24"/>
        </w:rPr>
        <w:t xml:space="preserve">на </w:t>
      </w:r>
      <w:r w:rsidR="00811605">
        <w:rPr>
          <w:sz w:val="24"/>
          <w:szCs w:val="24"/>
          <w:lang w:val="bg-BG"/>
        </w:rPr>
        <w:t xml:space="preserve"> </w:t>
      </w:r>
      <w:r w:rsidRPr="00547BDA">
        <w:rPr>
          <w:sz w:val="24"/>
          <w:szCs w:val="24"/>
        </w:rPr>
        <w:t xml:space="preserve">документите </w:t>
      </w:r>
      <w:r w:rsidR="00811605">
        <w:rPr>
          <w:sz w:val="24"/>
          <w:szCs w:val="24"/>
          <w:lang w:val="bg-BG"/>
        </w:rPr>
        <w:t xml:space="preserve"> </w:t>
      </w:r>
      <w:r w:rsidRPr="00547BDA">
        <w:rPr>
          <w:sz w:val="24"/>
          <w:szCs w:val="24"/>
        </w:rPr>
        <w:t>за участие</w:t>
      </w:r>
      <w:r w:rsidRPr="00547BDA">
        <w:t xml:space="preserve"> </w:t>
      </w:r>
      <w:r w:rsidRPr="00811605">
        <w:rPr>
          <w:sz w:val="24"/>
          <w:szCs w:val="24"/>
        </w:rPr>
        <w:t xml:space="preserve">лицето по </w:t>
      </w:r>
    </w:p>
    <w:p w:rsidR="00120C5D" w:rsidRPr="00811605" w:rsidRDefault="00120C5D" w:rsidP="00251AA6">
      <w:pPr>
        <w:pStyle w:val="a0"/>
        <w:shd w:val="clear" w:color="auto" w:fill="auto"/>
        <w:spacing w:before="0"/>
        <w:ind w:left="142" w:right="20"/>
        <w:rPr>
          <w:sz w:val="24"/>
          <w:szCs w:val="24"/>
        </w:rPr>
      </w:pPr>
      <w:proofErr w:type="gramStart"/>
      <w:r w:rsidRPr="00811605">
        <w:rPr>
          <w:sz w:val="24"/>
          <w:szCs w:val="24"/>
        </w:rPr>
        <w:t>чл</w:t>
      </w:r>
      <w:proofErr w:type="gramEnd"/>
      <w:r w:rsidRPr="00811605">
        <w:rPr>
          <w:sz w:val="24"/>
          <w:szCs w:val="24"/>
        </w:rPr>
        <w:t xml:space="preserve">. </w:t>
      </w:r>
      <w:proofErr w:type="gramStart"/>
      <w:r w:rsidRPr="00811605">
        <w:rPr>
          <w:sz w:val="24"/>
          <w:szCs w:val="24"/>
        </w:rPr>
        <w:t>15, ал.</w:t>
      </w:r>
      <w:proofErr w:type="gramEnd"/>
      <w:r w:rsidRPr="00811605">
        <w:rPr>
          <w:sz w:val="24"/>
          <w:szCs w:val="24"/>
        </w:rPr>
        <w:t xml:space="preserve"> </w:t>
      </w:r>
      <w:proofErr w:type="gramStart"/>
      <w:r w:rsidRPr="00811605">
        <w:rPr>
          <w:sz w:val="24"/>
          <w:szCs w:val="24"/>
        </w:rPr>
        <w:t xml:space="preserve">1 назначава със заповед комисия за разглеждане и </w:t>
      </w:r>
      <w:r w:rsidR="00811605">
        <w:rPr>
          <w:sz w:val="24"/>
          <w:szCs w:val="24"/>
        </w:rPr>
        <w:t>оценка на представените докумен</w:t>
      </w:r>
      <w:r w:rsidRPr="00811605">
        <w:rPr>
          <w:sz w:val="24"/>
          <w:szCs w:val="24"/>
        </w:rPr>
        <w:t>ти – оферти и други документи съобразно вида на процедурата.</w:t>
      </w:r>
      <w:proofErr w:type="gramEnd"/>
      <w:r w:rsidRPr="00811605">
        <w:rPr>
          <w:sz w:val="24"/>
          <w:szCs w:val="24"/>
        </w:rPr>
        <w:t xml:space="preserve"> </w:t>
      </w:r>
      <w:proofErr w:type="gramStart"/>
      <w:r w:rsidRPr="00811605">
        <w:rPr>
          <w:sz w:val="24"/>
          <w:szCs w:val="24"/>
        </w:rPr>
        <w:t>Със заповедта се определя поименен състав и председател на комисията, срок за приключване на нейната работа, както и място на съхранение на документите, свързани с обществената поръчка, до приключване работата на комисията.</w:t>
      </w:r>
      <w:proofErr w:type="gramEnd"/>
    </w:p>
    <w:p w:rsidR="00120C5D" w:rsidRPr="007A1F93" w:rsidRDefault="00120C5D" w:rsidP="00251AA6">
      <w:pPr>
        <w:pStyle w:val="a0"/>
        <w:shd w:val="clear" w:color="auto" w:fill="auto"/>
        <w:spacing w:before="0"/>
        <w:ind w:left="142" w:right="20" w:firstLine="578"/>
        <w:rPr>
          <w:sz w:val="24"/>
          <w:szCs w:val="24"/>
        </w:rPr>
      </w:pPr>
      <w:r w:rsidRPr="007A1F93">
        <w:rPr>
          <w:sz w:val="24"/>
          <w:szCs w:val="24"/>
        </w:rPr>
        <w:t xml:space="preserve">(2) Проектът на заповедта по ал. </w:t>
      </w:r>
      <w:proofErr w:type="gramStart"/>
      <w:r w:rsidRPr="007A1F93">
        <w:rPr>
          <w:sz w:val="24"/>
          <w:szCs w:val="24"/>
        </w:rPr>
        <w:t>1 се изготвя от лицето по чл.</w:t>
      </w:r>
      <w:proofErr w:type="gramEnd"/>
      <w:r w:rsidRPr="007A1F93">
        <w:rPr>
          <w:sz w:val="24"/>
          <w:szCs w:val="24"/>
        </w:rPr>
        <w:t xml:space="preserve"> </w:t>
      </w:r>
      <w:proofErr w:type="gramStart"/>
      <w:r w:rsidRPr="007A1F93">
        <w:rPr>
          <w:sz w:val="24"/>
          <w:szCs w:val="24"/>
        </w:rPr>
        <w:t>16, ал.</w:t>
      </w:r>
      <w:proofErr w:type="gramEnd"/>
      <w:r w:rsidRPr="007A1F93">
        <w:rPr>
          <w:sz w:val="24"/>
          <w:szCs w:val="24"/>
        </w:rPr>
        <w:t xml:space="preserve"> </w:t>
      </w:r>
      <w:proofErr w:type="gramStart"/>
      <w:r w:rsidRPr="007A1F93">
        <w:rPr>
          <w:sz w:val="24"/>
          <w:szCs w:val="24"/>
        </w:rPr>
        <w:t>2 и се съгласува с директора на дирекция ФСДУЧРИОК.</w:t>
      </w:r>
      <w:proofErr w:type="gramEnd"/>
      <w:r w:rsidRPr="007A1F93">
        <w:rPr>
          <w:sz w:val="24"/>
          <w:szCs w:val="24"/>
        </w:rPr>
        <w:t xml:space="preserve"> </w:t>
      </w:r>
    </w:p>
    <w:p w:rsidR="00120C5D" w:rsidRPr="007A1F93" w:rsidRDefault="00120C5D" w:rsidP="00251AA6">
      <w:pPr>
        <w:pStyle w:val="a0"/>
        <w:shd w:val="clear" w:color="auto" w:fill="auto"/>
        <w:spacing w:before="0"/>
        <w:ind w:left="142" w:right="20" w:firstLine="567"/>
        <w:rPr>
          <w:sz w:val="24"/>
          <w:szCs w:val="24"/>
        </w:rPr>
      </w:pPr>
      <w:r w:rsidRPr="007A1F93">
        <w:rPr>
          <w:sz w:val="24"/>
          <w:szCs w:val="24"/>
        </w:rPr>
        <w:t xml:space="preserve">(3) Членове на комисията могат да са и външни лица. </w:t>
      </w:r>
    </w:p>
    <w:p w:rsidR="00120C5D" w:rsidRPr="007A1F93" w:rsidRDefault="00120C5D" w:rsidP="00251AA6">
      <w:pPr>
        <w:pStyle w:val="a0"/>
        <w:shd w:val="clear" w:color="auto" w:fill="auto"/>
        <w:spacing w:before="0"/>
        <w:ind w:left="142" w:right="20" w:firstLine="567"/>
        <w:rPr>
          <w:sz w:val="24"/>
          <w:szCs w:val="24"/>
        </w:rPr>
      </w:pPr>
      <w:r w:rsidRPr="007A1F93">
        <w:rPr>
          <w:sz w:val="24"/>
          <w:szCs w:val="24"/>
        </w:rPr>
        <w:t xml:space="preserve">(4) В случаите по ал. </w:t>
      </w:r>
      <w:proofErr w:type="gramStart"/>
      <w:r w:rsidRPr="007A1F93">
        <w:rPr>
          <w:sz w:val="24"/>
          <w:szCs w:val="24"/>
        </w:rPr>
        <w:t>3 лицето по чл.</w:t>
      </w:r>
      <w:proofErr w:type="gramEnd"/>
      <w:r w:rsidRPr="007A1F93">
        <w:rPr>
          <w:sz w:val="24"/>
          <w:szCs w:val="24"/>
        </w:rPr>
        <w:t xml:space="preserve"> </w:t>
      </w:r>
      <w:proofErr w:type="gramStart"/>
      <w:r w:rsidRPr="007A1F93">
        <w:rPr>
          <w:sz w:val="24"/>
          <w:szCs w:val="24"/>
        </w:rPr>
        <w:t>15, ал.</w:t>
      </w:r>
      <w:proofErr w:type="gramEnd"/>
      <w:r w:rsidRPr="007A1F93">
        <w:rPr>
          <w:sz w:val="24"/>
          <w:szCs w:val="24"/>
        </w:rPr>
        <w:t xml:space="preserve"> </w:t>
      </w:r>
      <w:proofErr w:type="gramStart"/>
      <w:r w:rsidRPr="007A1F93">
        <w:rPr>
          <w:sz w:val="24"/>
          <w:szCs w:val="24"/>
        </w:rPr>
        <w:t>1 сключва писмен договор с всяко от лицата, привлечени като председател или членове на комисията.</w:t>
      </w:r>
      <w:proofErr w:type="gramEnd"/>
    </w:p>
    <w:p w:rsidR="00120C5D" w:rsidRPr="007A1F93" w:rsidRDefault="00120C5D" w:rsidP="00251AA6">
      <w:pPr>
        <w:pStyle w:val="a0"/>
        <w:shd w:val="clear" w:color="auto" w:fill="auto"/>
        <w:spacing w:before="0"/>
        <w:ind w:left="142" w:right="20" w:firstLine="567"/>
        <w:rPr>
          <w:sz w:val="24"/>
          <w:szCs w:val="24"/>
        </w:rPr>
      </w:pPr>
      <w:r w:rsidRPr="007A1F93">
        <w:rPr>
          <w:sz w:val="24"/>
          <w:szCs w:val="24"/>
        </w:rPr>
        <w:t>(5) Председателят на комисията:</w:t>
      </w:r>
    </w:p>
    <w:p w:rsidR="00120C5D" w:rsidRPr="007A1F93" w:rsidRDefault="00120C5D" w:rsidP="00251AA6">
      <w:pPr>
        <w:pStyle w:val="a0"/>
        <w:shd w:val="clear" w:color="auto" w:fill="auto"/>
        <w:spacing w:before="0"/>
        <w:ind w:left="142" w:right="20" w:firstLine="567"/>
        <w:rPr>
          <w:sz w:val="24"/>
          <w:szCs w:val="24"/>
        </w:rPr>
      </w:pPr>
      <w:r w:rsidRPr="007A1F93">
        <w:rPr>
          <w:sz w:val="24"/>
          <w:szCs w:val="24"/>
        </w:rPr>
        <w:t xml:space="preserve">  1.  </w:t>
      </w:r>
      <w:proofErr w:type="gramStart"/>
      <w:r w:rsidRPr="007A1F93">
        <w:rPr>
          <w:sz w:val="24"/>
          <w:szCs w:val="24"/>
        </w:rPr>
        <w:t>свиква</w:t>
      </w:r>
      <w:proofErr w:type="gramEnd"/>
      <w:r w:rsidRPr="007A1F93">
        <w:rPr>
          <w:sz w:val="24"/>
          <w:szCs w:val="24"/>
        </w:rPr>
        <w:t xml:space="preserve"> заседанията на комисията и определя график за работата й;</w:t>
      </w:r>
    </w:p>
    <w:p w:rsidR="00120C5D" w:rsidRPr="007A1F93" w:rsidRDefault="00120C5D" w:rsidP="00251AA6">
      <w:pPr>
        <w:pStyle w:val="a0"/>
        <w:shd w:val="clear" w:color="auto" w:fill="auto"/>
        <w:spacing w:before="0"/>
        <w:ind w:left="142" w:right="20" w:firstLine="567"/>
        <w:rPr>
          <w:sz w:val="24"/>
          <w:szCs w:val="24"/>
        </w:rPr>
      </w:pPr>
      <w:r w:rsidRPr="007A1F93">
        <w:rPr>
          <w:sz w:val="24"/>
          <w:szCs w:val="24"/>
        </w:rPr>
        <w:t xml:space="preserve">  2. </w:t>
      </w:r>
      <w:proofErr w:type="gramStart"/>
      <w:r w:rsidRPr="007A1F93">
        <w:rPr>
          <w:sz w:val="24"/>
          <w:szCs w:val="24"/>
        </w:rPr>
        <w:t>информира</w:t>
      </w:r>
      <w:proofErr w:type="gramEnd"/>
      <w:r w:rsidRPr="007A1F93">
        <w:rPr>
          <w:sz w:val="24"/>
          <w:szCs w:val="24"/>
        </w:rPr>
        <w:t xml:space="preserve"> лицето по чл. </w:t>
      </w:r>
      <w:proofErr w:type="gramStart"/>
      <w:r w:rsidRPr="007A1F93">
        <w:rPr>
          <w:sz w:val="24"/>
          <w:szCs w:val="24"/>
        </w:rPr>
        <w:t>15, ал.</w:t>
      </w:r>
      <w:proofErr w:type="gramEnd"/>
      <w:r w:rsidRPr="007A1F93">
        <w:rPr>
          <w:sz w:val="24"/>
          <w:szCs w:val="24"/>
        </w:rPr>
        <w:t xml:space="preserve"> 1 за всички обстоятелства, които препятстват изпълнението на поставените задачи в посочените срокове;</w:t>
      </w:r>
    </w:p>
    <w:p w:rsidR="00120C5D" w:rsidRPr="007A1F93" w:rsidRDefault="00120C5D" w:rsidP="00251AA6">
      <w:pPr>
        <w:pStyle w:val="a0"/>
        <w:shd w:val="clear" w:color="auto" w:fill="auto"/>
        <w:spacing w:before="0"/>
        <w:ind w:left="142" w:right="20" w:firstLine="567"/>
        <w:rPr>
          <w:sz w:val="24"/>
          <w:szCs w:val="24"/>
        </w:rPr>
      </w:pPr>
      <w:r w:rsidRPr="007A1F93">
        <w:rPr>
          <w:sz w:val="24"/>
          <w:szCs w:val="24"/>
        </w:rPr>
        <w:t xml:space="preserve">  3. </w:t>
      </w:r>
      <w:proofErr w:type="gramStart"/>
      <w:r w:rsidRPr="007A1F93">
        <w:rPr>
          <w:sz w:val="24"/>
          <w:szCs w:val="24"/>
        </w:rPr>
        <w:t>отговаря</w:t>
      </w:r>
      <w:proofErr w:type="gramEnd"/>
      <w:r w:rsidRPr="007A1F93">
        <w:rPr>
          <w:sz w:val="24"/>
          <w:szCs w:val="24"/>
        </w:rPr>
        <w:t xml:space="preserve"> за правилното съхранение на документите до приключване на работата на комисията;</w:t>
      </w:r>
    </w:p>
    <w:p w:rsidR="00120C5D" w:rsidRPr="007A1F93" w:rsidRDefault="00120C5D" w:rsidP="00251AA6">
      <w:pPr>
        <w:pStyle w:val="a0"/>
        <w:shd w:val="clear" w:color="auto" w:fill="auto"/>
        <w:spacing w:before="0"/>
        <w:ind w:left="142" w:right="20" w:firstLine="567"/>
        <w:rPr>
          <w:sz w:val="24"/>
          <w:szCs w:val="24"/>
        </w:rPr>
      </w:pPr>
      <w:r w:rsidRPr="007A1F93">
        <w:rPr>
          <w:sz w:val="24"/>
          <w:szCs w:val="24"/>
        </w:rPr>
        <w:t xml:space="preserve">  4. </w:t>
      </w:r>
      <w:proofErr w:type="gramStart"/>
      <w:r w:rsidRPr="007A1F93">
        <w:rPr>
          <w:sz w:val="24"/>
          <w:szCs w:val="24"/>
        </w:rPr>
        <w:t>прави</w:t>
      </w:r>
      <w:proofErr w:type="gramEnd"/>
      <w:r w:rsidRPr="007A1F93">
        <w:rPr>
          <w:sz w:val="24"/>
          <w:szCs w:val="24"/>
        </w:rPr>
        <w:t xml:space="preserve"> предложения до лицето по чл. </w:t>
      </w:r>
      <w:proofErr w:type="gramStart"/>
      <w:r w:rsidRPr="007A1F93">
        <w:rPr>
          <w:sz w:val="24"/>
          <w:szCs w:val="24"/>
        </w:rPr>
        <w:t>15, ал.</w:t>
      </w:r>
      <w:proofErr w:type="gramEnd"/>
      <w:r w:rsidRPr="007A1F93">
        <w:rPr>
          <w:sz w:val="24"/>
          <w:szCs w:val="24"/>
        </w:rPr>
        <w:t xml:space="preserve"> </w:t>
      </w:r>
      <w:proofErr w:type="gramStart"/>
      <w:r w:rsidRPr="007A1F93">
        <w:rPr>
          <w:sz w:val="24"/>
          <w:szCs w:val="24"/>
        </w:rPr>
        <w:t>1 за замяна на членове на комисията при установена невъзможност някой от тях да изпълнява задълженията си.</w:t>
      </w:r>
      <w:proofErr w:type="gramEnd"/>
    </w:p>
    <w:p w:rsidR="00120C5D" w:rsidRPr="007A1F93" w:rsidRDefault="00120C5D" w:rsidP="00251AA6">
      <w:pPr>
        <w:pStyle w:val="a0"/>
        <w:shd w:val="clear" w:color="auto" w:fill="auto"/>
        <w:spacing w:before="0"/>
        <w:ind w:left="142" w:right="20" w:firstLine="567"/>
        <w:rPr>
          <w:sz w:val="24"/>
          <w:szCs w:val="24"/>
        </w:rPr>
      </w:pPr>
      <w:r w:rsidRPr="007A1F93">
        <w:rPr>
          <w:sz w:val="24"/>
          <w:szCs w:val="24"/>
        </w:rPr>
        <w:t>(6) Членовете на комисията:</w:t>
      </w:r>
    </w:p>
    <w:p w:rsidR="00120C5D" w:rsidRPr="007A1F93" w:rsidRDefault="00120C5D" w:rsidP="00251AA6">
      <w:pPr>
        <w:pStyle w:val="a0"/>
        <w:shd w:val="clear" w:color="auto" w:fill="auto"/>
        <w:spacing w:before="0"/>
        <w:ind w:left="142" w:right="20" w:firstLine="567"/>
        <w:rPr>
          <w:sz w:val="24"/>
          <w:szCs w:val="24"/>
        </w:rPr>
      </w:pPr>
      <w:r w:rsidRPr="007A1F93">
        <w:rPr>
          <w:sz w:val="24"/>
          <w:szCs w:val="24"/>
        </w:rPr>
        <w:t xml:space="preserve">  1.  </w:t>
      </w:r>
      <w:proofErr w:type="gramStart"/>
      <w:r w:rsidRPr="007A1F93">
        <w:rPr>
          <w:sz w:val="24"/>
          <w:szCs w:val="24"/>
        </w:rPr>
        <w:t>участват</w:t>
      </w:r>
      <w:proofErr w:type="gramEnd"/>
      <w:r w:rsidRPr="007A1F93">
        <w:rPr>
          <w:sz w:val="24"/>
          <w:szCs w:val="24"/>
        </w:rPr>
        <w:t xml:space="preserve"> в заседанията на комисията;</w:t>
      </w:r>
    </w:p>
    <w:p w:rsidR="00120C5D" w:rsidRPr="007A1F93" w:rsidRDefault="00120C5D" w:rsidP="00251AA6">
      <w:pPr>
        <w:pStyle w:val="a0"/>
        <w:shd w:val="clear" w:color="auto" w:fill="auto"/>
        <w:spacing w:before="0"/>
        <w:ind w:left="142" w:right="20" w:firstLine="567"/>
        <w:rPr>
          <w:sz w:val="24"/>
          <w:szCs w:val="24"/>
        </w:rPr>
      </w:pPr>
      <w:r w:rsidRPr="007A1F93">
        <w:rPr>
          <w:sz w:val="24"/>
          <w:szCs w:val="24"/>
        </w:rPr>
        <w:t xml:space="preserve">  2. </w:t>
      </w:r>
      <w:proofErr w:type="gramStart"/>
      <w:r w:rsidRPr="007A1F93">
        <w:rPr>
          <w:sz w:val="24"/>
          <w:szCs w:val="24"/>
        </w:rPr>
        <w:t>лично</w:t>
      </w:r>
      <w:proofErr w:type="gramEnd"/>
      <w:r w:rsidRPr="007A1F93">
        <w:rPr>
          <w:sz w:val="24"/>
          <w:szCs w:val="24"/>
        </w:rPr>
        <w:t xml:space="preserve"> разглеждат документите, участват при вземането на решения и оценяват офертите;</w:t>
      </w:r>
    </w:p>
    <w:p w:rsidR="00120C5D" w:rsidRPr="007A1F93" w:rsidRDefault="00120C5D" w:rsidP="00251AA6">
      <w:pPr>
        <w:pStyle w:val="a0"/>
        <w:shd w:val="clear" w:color="auto" w:fill="auto"/>
        <w:spacing w:before="0"/>
        <w:ind w:left="142" w:right="20" w:firstLine="567"/>
        <w:rPr>
          <w:sz w:val="24"/>
          <w:szCs w:val="24"/>
        </w:rPr>
      </w:pPr>
      <w:r w:rsidRPr="007A1F93">
        <w:rPr>
          <w:sz w:val="24"/>
          <w:szCs w:val="24"/>
        </w:rPr>
        <w:t xml:space="preserve">  3.  </w:t>
      </w:r>
      <w:proofErr w:type="gramStart"/>
      <w:r w:rsidRPr="007A1F93">
        <w:rPr>
          <w:sz w:val="24"/>
          <w:szCs w:val="24"/>
        </w:rPr>
        <w:t>подписват</w:t>
      </w:r>
      <w:proofErr w:type="gramEnd"/>
      <w:r w:rsidRPr="007A1F93">
        <w:rPr>
          <w:sz w:val="24"/>
          <w:szCs w:val="24"/>
        </w:rPr>
        <w:t xml:space="preserve"> всички протоколи и доклади от работата на комисията.</w:t>
      </w:r>
    </w:p>
    <w:p w:rsidR="00120C5D" w:rsidRPr="007A1F93" w:rsidRDefault="00120C5D" w:rsidP="00251AA6">
      <w:pPr>
        <w:pStyle w:val="a0"/>
        <w:shd w:val="clear" w:color="auto" w:fill="auto"/>
        <w:spacing w:before="0"/>
        <w:ind w:left="142" w:right="20" w:firstLine="567"/>
        <w:rPr>
          <w:sz w:val="24"/>
          <w:szCs w:val="24"/>
        </w:rPr>
      </w:pPr>
      <w:r w:rsidRPr="007A1F93">
        <w:rPr>
          <w:sz w:val="24"/>
          <w:szCs w:val="24"/>
        </w:rPr>
        <w:t>(7) Решенията на комисията се вземат с обикновено мнозинство.</w:t>
      </w:r>
    </w:p>
    <w:p w:rsidR="00120C5D" w:rsidRPr="007A1F93" w:rsidRDefault="00120C5D" w:rsidP="00251AA6">
      <w:pPr>
        <w:pStyle w:val="a0"/>
        <w:shd w:val="clear" w:color="auto" w:fill="auto"/>
        <w:spacing w:before="0"/>
        <w:ind w:left="142" w:right="20" w:firstLine="567"/>
        <w:rPr>
          <w:sz w:val="24"/>
          <w:szCs w:val="24"/>
        </w:rPr>
      </w:pPr>
      <w:r w:rsidRPr="007A1F93">
        <w:rPr>
          <w:sz w:val="24"/>
          <w:szCs w:val="24"/>
        </w:rPr>
        <w:t xml:space="preserve">(8) Когато член на комисията не е съгласен с решенията и предложенията на комисията, той подписва съответните документи с особено мнение. </w:t>
      </w:r>
      <w:proofErr w:type="gramStart"/>
      <w:r w:rsidRPr="007A1F93">
        <w:rPr>
          <w:sz w:val="24"/>
          <w:szCs w:val="24"/>
        </w:rPr>
        <w:t>Особеното мнение се аргументира писмено, като мотивите са неразделна част от доклада по чл.</w:t>
      </w:r>
      <w:proofErr w:type="gramEnd"/>
      <w:r w:rsidRPr="007A1F93">
        <w:rPr>
          <w:sz w:val="24"/>
          <w:szCs w:val="24"/>
        </w:rPr>
        <w:t xml:space="preserve"> </w:t>
      </w:r>
      <w:proofErr w:type="gramStart"/>
      <w:r w:rsidRPr="007A1F93">
        <w:rPr>
          <w:sz w:val="24"/>
          <w:szCs w:val="24"/>
        </w:rPr>
        <w:t>103, ал.</w:t>
      </w:r>
      <w:proofErr w:type="gramEnd"/>
      <w:r w:rsidRPr="007A1F93">
        <w:rPr>
          <w:sz w:val="24"/>
          <w:szCs w:val="24"/>
        </w:rPr>
        <w:t xml:space="preserve"> </w:t>
      </w:r>
      <w:proofErr w:type="gramStart"/>
      <w:r w:rsidRPr="007A1F93">
        <w:rPr>
          <w:sz w:val="24"/>
          <w:szCs w:val="24"/>
        </w:rPr>
        <w:t>3 от ЗОП.</w:t>
      </w:r>
      <w:proofErr w:type="gramEnd"/>
    </w:p>
    <w:p w:rsidR="00120C5D" w:rsidRPr="00800F71" w:rsidRDefault="00120C5D" w:rsidP="005D25B8">
      <w:pPr>
        <w:pStyle w:val="a0"/>
        <w:shd w:val="clear" w:color="auto" w:fill="auto"/>
        <w:spacing w:before="0"/>
        <w:ind w:left="142" w:right="20" w:firstLine="567"/>
        <w:rPr>
          <w:sz w:val="24"/>
          <w:szCs w:val="24"/>
          <w:lang w:val="bg-BG"/>
        </w:rPr>
      </w:pPr>
      <w:r w:rsidRPr="00800F71">
        <w:rPr>
          <w:sz w:val="24"/>
          <w:szCs w:val="24"/>
        </w:rPr>
        <w:t xml:space="preserve">(9) </w:t>
      </w:r>
      <w:proofErr w:type="gramStart"/>
      <w:r w:rsidRPr="00800F71">
        <w:rPr>
          <w:sz w:val="24"/>
          <w:szCs w:val="24"/>
        </w:rPr>
        <w:t>Членовете  на</w:t>
      </w:r>
      <w:proofErr w:type="gramEnd"/>
      <w:r w:rsidRPr="00800F71">
        <w:rPr>
          <w:sz w:val="24"/>
          <w:szCs w:val="24"/>
        </w:rPr>
        <w:t xml:space="preserve"> комисията представят на лицето по чл. </w:t>
      </w:r>
      <w:proofErr w:type="gramStart"/>
      <w:r w:rsidRPr="00800F71">
        <w:rPr>
          <w:sz w:val="24"/>
          <w:szCs w:val="24"/>
        </w:rPr>
        <w:t>15, ал.</w:t>
      </w:r>
      <w:proofErr w:type="gramEnd"/>
      <w:r w:rsidRPr="00800F71">
        <w:rPr>
          <w:sz w:val="24"/>
          <w:szCs w:val="24"/>
        </w:rPr>
        <w:t xml:space="preserve"> </w:t>
      </w:r>
      <w:proofErr w:type="gramStart"/>
      <w:r w:rsidRPr="00800F71">
        <w:rPr>
          <w:sz w:val="24"/>
          <w:szCs w:val="24"/>
        </w:rPr>
        <w:t>1 декларация по чл.</w:t>
      </w:r>
      <w:proofErr w:type="gramEnd"/>
      <w:r w:rsidRPr="00800F71">
        <w:rPr>
          <w:sz w:val="24"/>
          <w:szCs w:val="24"/>
        </w:rPr>
        <w:t xml:space="preserve"> </w:t>
      </w:r>
      <w:proofErr w:type="gramStart"/>
      <w:r w:rsidRPr="00800F71">
        <w:rPr>
          <w:sz w:val="24"/>
          <w:szCs w:val="24"/>
        </w:rPr>
        <w:t>103, ал.</w:t>
      </w:r>
      <w:proofErr w:type="gramEnd"/>
      <w:r w:rsidRPr="00800F71">
        <w:rPr>
          <w:sz w:val="24"/>
          <w:szCs w:val="24"/>
        </w:rPr>
        <w:t xml:space="preserve"> </w:t>
      </w:r>
      <w:proofErr w:type="gramStart"/>
      <w:r w:rsidRPr="00800F71">
        <w:rPr>
          <w:sz w:val="24"/>
          <w:szCs w:val="24"/>
        </w:rPr>
        <w:t>2 от ЗОП след получаване на списъка с участниците</w:t>
      </w:r>
      <w:r w:rsidR="00800F71">
        <w:rPr>
          <w:sz w:val="24"/>
          <w:szCs w:val="24"/>
          <w:lang w:val="bg-BG"/>
        </w:rPr>
        <w:t>.</w:t>
      </w:r>
      <w:proofErr w:type="gramEnd"/>
      <w:r w:rsidRPr="00800F71">
        <w:rPr>
          <w:sz w:val="24"/>
          <w:szCs w:val="24"/>
        </w:rPr>
        <w:t xml:space="preserve"> </w:t>
      </w:r>
    </w:p>
    <w:p w:rsidR="00120C5D" w:rsidRPr="007A1F93" w:rsidRDefault="00120C5D" w:rsidP="005D25B8">
      <w:pPr>
        <w:pStyle w:val="a0"/>
        <w:shd w:val="clear" w:color="auto" w:fill="auto"/>
        <w:spacing w:before="0"/>
        <w:ind w:left="142" w:right="20" w:firstLine="567"/>
        <w:rPr>
          <w:sz w:val="24"/>
          <w:szCs w:val="24"/>
        </w:rPr>
      </w:pPr>
      <w:r w:rsidRPr="007A1F93">
        <w:rPr>
          <w:sz w:val="24"/>
          <w:szCs w:val="24"/>
        </w:rPr>
        <w:t>(10) Всеки член на комисията е длъжен да си направи самоотвод, когато установи, че:</w:t>
      </w:r>
    </w:p>
    <w:p w:rsidR="00120C5D" w:rsidRPr="007A1F93" w:rsidRDefault="00120C5D" w:rsidP="00B0162A">
      <w:pPr>
        <w:pStyle w:val="a0"/>
        <w:shd w:val="clear" w:color="auto" w:fill="auto"/>
        <w:spacing w:before="0"/>
        <w:ind w:left="142" w:right="20" w:firstLine="567"/>
        <w:rPr>
          <w:sz w:val="24"/>
          <w:szCs w:val="24"/>
        </w:rPr>
      </w:pPr>
      <w:r w:rsidRPr="007A1F93">
        <w:rPr>
          <w:sz w:val="24"/>
          <w:szCs w:val="24"/>
        </w:rPr>
        <w:t xml:space="preserve">  1. </w:t>
      </w:r>
      <w:proofErr w:type="gramStart"/>
      <w:r w:rsidRPr="007A1F93">
        <w:rPr>
          <w:sz w:val="24"/>
          <w:szCs w:val="24"/>
        </w:rPr>
        <w:t>по</w:t>
      </w:r>
      <w:proofErr w:type="gramEnd"/>
      <w:r w:rsidRPr="007A1F93">
        <w:rPr>
          <w:sz w:val="24"/>
          <w:szCs w:val="24"/>
        </w:rPr>
        <w:t xml:space="preserve"> обективни причини не може да изпълнява задълженията си;</w:t>
      </w:r>
    </w:p>
    <w:p w:rsidR="00120C5D" w:rsidRPr="00800F71" w:rsidRDefault="00120C5D" w:rsidP="00B0162A">
      <w:pPr>
        <w:pStyle w:val="a0"/>
        <w:shd w:val="clear" w:color="auto" w:fill="auto"/>
        <w:spacing w:before="0"/>
        <w:ind w:left="142" w:right="20" w:firstLine="567"/>
        <w:rPr>
          <w:sz w:val="24"/>
          <w:szCs w:val="24"/>
        </w:rPr>
      </w:pPr>
      <w:r w:rsidRPr="007A1F93">
        <w:rPr>
          <w:sz w:val="24"/>
          <w:szCs w:val="24"/>
        </w:rPr>
        <w:t xml:space="preserve">  2</w:t>
      </w:r>
      <w:r w:rsidRPr="00800F71">
        <w:rPr>
          <w:sz w:val="24"/>
          <w:szCs w:val="24"/>
        </w:rPr>
        <w:t>.</w:t>
      </w:r>
      <w:r w:rsidR="00C20236">
        <w:rPr>
          <w:sz w:val="24"/>
          <w:szCs w:val="24"/>
        </w:rPr>
        <w:t xml:space="preserve"> </w:t>
      </w:r>
      <w:proofErr w:type="gramStart"/>
      <w:r w:rsidR="00C20236">
        <w:rPr>
          <w:sz w:val="24"/>
          <w:szCs w:val="24"/>
          <w:lang w:val="bg-BG"/>
        </w:rPr>
        <w:t>в</w:t>
      </w:r>
      <w:proofErr w:type="gramEnd"/>
      <w:r w:rsidR="00C20236">
        <w:rPr>
          <w:sz w:val="24"/>
          <w:szCs w:val="24"/>
          <w:lang w:val="bg-BG"/>
        </w:rPr>
        <w:t xml:space="preserve"> хода на провеждане на процедурата</w:t>
      </w:r>
      <w:r w:rsidRPr="00800F71">
        <w:rPr>
          <w:sz w:val="24"/>
          <w:szCs w:val="24"/>
        </w:rPr>
        <w:t xml:space="preserve"> е възникнал конфликт на интереси.</w:t>
      </w:r>
    </w:p>
    <w:p w:rsidR="00120C5D" w:rsidRPr="00800F71" w:rsidRDefault="00120C5D" w:rsidP="00B0162A">
      <w:pPr>
        <w:pStyle w:val="a0"/>
        <w:shd w:val="clear" w:color="auto" w:fill="auto"/>
        <w:spacing w:before="0"/>
        <w:ind w:left="142" w:right="20" w:firstLine="567"/>
        <w:rPr>
          <w:sz w:val="24"/>
          <w:szCs w:val="24"/>
        </w:rPr>
      </w:pPr>
      <w:r w:rsidRPr="00800F71">
        <w:rPr>
          <w:sz w:val="24"/>
          <w:szCs w:val="24"/>
        </w:rPr>
        <w:t xml:space="preserve">(11) Лицето по чл. </w:t>
      </w:r>
      <w:proofErr w:type="gramStart"/>
      <w:r w:rsidRPr="00800F71">
        <w:rPr>
          <w:sz w:val="24"/>
          <w:szCs w:val="24"/>
        </w:rPr>
        <w:t>15, ал.</w:t>
      </w:r>
      <w:proofErr w:type="gramEnd"/>
      <w:r w:rsidRPr="00800F71">
        <w:rPr>
          <w:sz w:val="24"/>
          <w:szCs w:val="24"/>
        </w:rPr>
        <w:t xml:space="preserve"> </w:t>
      </w:r>
      <w:proofErr w:type="gramStart"/>
      <w:r w:rsidRPr="00800F71">
        <w:rPr>
          <w:sz w:val="24"/>
          <w:szCs w:val="24"/>
        </w:rPr>
        <w:t>1 е длъжно да отстрани член на комисията, за когото установи, че е налице конфликт на интереси с</w:t>
      </w:r>
      <w:r w:rsidR="00C20236">
        <w:rPr>
          <w:sz w:val="24"/>
          <w:szCs w:val="24"/>
          <w:lang w:val="bg-BG"/>
        </w:rPr>
        <w:t xml:space="preserve"> кандидат или с</w:t>
      </w:r>
      <w:r w:rsidRPr="00800F71">
        <w:rPr>
          <w:sz w:val="24"/>
          <w:szCs w:val="24"/>
        </w:rPr>
        <w:t xml:space="preserve"> участник в процедурата.</w:t>
      </w:r>
      <w:proofErr w:type="gramEnd"/>
    </w:p>
    <w:p w:rsidR="00120C5D" w:rsidRPr="00800F71" w:rsidRDefault="00120C5D" w:rsidP="00B0162A">
      <w:pPr>
        <w:pStyle w:val="a0"/>
        <w:shd w:val="clear" w:color="auto" w:fill="auto"/>
        <w:spacing w:before="0"/>
        <w:ind w:left="142" w:right="20" w:firstLine="567"/>
        <w:rPr>
          <w:sz w:val="24"/>
          <w:szCs w:val="24"/>
        </w:rPr>
      </w:pPr>
      <w:r w:rsidRPr="00800F71">
        <w:rPr>
          <w:sz w:val="24"/>
          <w:szCs w:val="24"/>
        </w:rPr>
        <w:t xml:space="preserve">(12) В случаите по ал. </w:t>
      </w:r>
      <w:proofErr w:type="gramStart"/>
      <w:r w:rsidRPr="00800F71">
        <w:rPr>
          <w:sz w:val="24"/>
          <w:szCs w:val="24"/>
        </w:rPr>
        <w:t>10 и 11 лицето по чл.</w:t>
      </w:r>
      <w:proofErr w:type="gramEnd"/>
      <w:r w:rsidRPr="00800F71">
        <w:rPr>
          <w:sz w:val="24"/>
          <w:szCs w:val="24"/>
        </w:rPr>
        <w:t xml:space="preserve"> </w:t>
      </w:r>
      <w:proofErr w:type="gramStart"/>
      <w:r w:rsidRPr="00800F71">
        <w:rPr>
          <w:sz w:val="24"/>
          <w:szCs w:val="24"/>
        </w:rPr>
        <w:t>15, ал.</w:t>
      </w:r>
      <w:proofErr w:type="gramEnd"/>
      <w:r w:rsidRPr="00800F71">
        <w:rPr>
          <w:sz w:val="24"/>
          <w:szCs w:val="24"/>
        </w:rPr>
        <w:t xml:space="preserve"> </w:t>
      </w:r>
      <w:proofErr w:type="gramStart"/>
      <w:r w:rsidRPr="00800F71">
        <w:rPr>
          <w:sz w:val="24"/>
          <w:szCs w:val="24"/>
        </w:rPr>
        <w:t>1 определя със заповед нов член на комисията.</w:t>
      </w:r>
      <w:proofErr w:type="gramEnd"/>
      <w:r w:rsidRPr="00800F71">
        <w:rPr>
          <w:sz w:val="24"/>
          <w:szCs w:val="24"/>
        </w:rPr>
        <w:t xml:space="preserve"> </w:t>
      </w:r>
    </w:p>
    <w:p w:rsidR="00120C5D" w:rsidRPr="00C8088D" w:rsidRDefault="00120C5D" w:rsidP="00B0162A">
      <w:pPr>
        <w:pStyle w:val="a0"/>
        <w:shd w:val="clear" w:color="auto" w:fill="auto"/>
        <w:spacing w:before="0"/>
        <w:ind w:left="142" w:right="20" w:firstLine="567"/>
        <w:rPr>
          <w:sz w:val="24"/>
          <w:szCs w:val="24"/>
        </w:rPr>
      </w:pPr>
      <w:r w:rsidRPr="00C8088D">
        <w:rPr>
          <w:sz w:val="24"/>
          <w:szCs w:val="24"/>
        </w:rPr>
        <w:t xml:space="preserve">(13) В случаите по ал. </w:t>
      </w:r>
      <w:proofErr w:type="gramStart"/>
      <w:r w:rsidRPr="00C8088D">
        <w:rPr>
          <w:sz w:val="24"/>
          <w:szCs w:val="24"/>
        </w:rPr>
        <w:t xml:space="preserve">11 действията на отстранения член, свързани с разглеждане на </w:t>
      </w:r>
      <w:r w:rsidR="00C20236">
        <w:rPr>
          <w:sz w:val="24"/>
          <w:szCs w:val="24"/>
          <w:lang w:val="bg-BG"/>
        </w:rPr>
        <w:t xml:space="preserve">заявленията за участие и/или </w:t>
      </w:r>
      <w:r w:rsidRPr="00C8088D">
        <w:rPr>
          <w:sz w:val="24"/>
          <w:szCs w:val="24"/>
        </w:rPr>
        <w:t>офертите и с оценяване на предложенията на участниците, след настъпване на установените обстоятелства не се вземат предвид и се извършват от новия член.</w:t>
      </w:r>
      <w:proofErr w:type="gramEnd"/>
    </w:p>
    <w:p w:rsidR="00120C5D" w:rsidRPr="00C8088D" w:rsidRDefault="00120C5D" w:rsidP="00B0162A">
      <w:pPr>
        <w:pStyle w:val="a0"/>
        <w:shd w:val="clear" w:color="auto" w:fill="auto"/>
        <w:spacing w:before="0"/>
        <w:ind w:left="142" w:right="20" w:firstLine="567"/>
        <w:rPr>
          <w:sz w:val="24"/>
          <w:szCs w:val="24"/>
        </w:rPr>
      </w:pPr>
      <w:r w:rsidRPr="00C8088D">
        <w:rPr>
          <w:sz w:val="24"/>
          <w:szCs w:val="24"/>
        </w:rPr>
        <w:t>(14) Членовете на комисията са длъжни да пазят в тайна обстоятелствата, които са узнали във връзка със своята работа в комисията</w:t>
      </w:r>
      <w:r w:rsidR="00C20236">
        <w:rPr>
          <w:sz w:val="24"/>
          <w:szCs w:val="24"/>
          <w:lang w:val="bg-BG"/>
        </w:rPr>
        <w:t>, включително да опазват документите от неправомерен достъп</w:t>
      </w:r>
    </w:p>
    <w:p w:rsidR="00120C5D" w:rsidRPr="007A1F93" w:rsidRDefault="00120C5D" w:rsidP="00B0162A">
      <w:pPr>
        <w:pStyle w:val="a0"/>
        <w:shd w:val="clear" w:color="auto" w:fill="auto"/>
        <w:spacing w:before="0"/>
        <w:ind w:left="142" w:right="20" w:firstLine="567"/>
        <w:rPr>
          <w:sz w:val="24"/>
          <w:szCs w:val="24"/>
        </w:rPr>
      </w:pPr>
      <w:r w:rsidRPr="007A1F93">
        <w:rPr>
          <w:sz w:val="24"/>
          <w:szCs w:val="24"/>
        </w:rPr>
        <w:t>(15) Комисията и всеки от нейните членове са независими при изразяване на становища и вземане на решения, като в действията си се ръководят единствено от закона.</w:t>
      </w:r>
    </w:p>
    <w:p w:rsidR="00120C5D" w:rsidRPr="00C8088D" w:rsidRDefault="00120C5D" w:rsidP="00B0162A">
      <w:pPr>
        <w:pStyle w:val="a0"/>
        <w:shd w:val="clear" w:color="auto" w:fill="auto"/>
        <w:spacing w:before="0"/>
        <w:ind w:left="142" w:right="20" w:firstLine="567"/>
        <w:rPr>
          <w:sz w:val="24"/>
          <w:szCs w:val="24"/>
        </w:rPr>
      </w:pPr>
      <w:r w:rsidRPr="007A1F93">
        <w:rPr>
          <w:sz w:val="24"/>
          <w:szCs w:val="24"/>
        </w:rPr>
        <w:t xml:space="preserve">(16) Всеки член на комисията е длъжен незабавно да докладва на лицето по чл. </w:t>
      </w:r>
      <w:proofErr w:type="gramStart"/>
      <w:r w:rsidRPr="007A1F93">
        <w:rPr>
          <w:sz w:val="24"/>
          <w:szCs w:val="24"/>
        </w:rPr>
        <w:t>15, ал.</w:t>
      </w:r>
      <w:proofErr w:type="gramEnd"/>
      <w:r w:rsidRPr="007A1F93">
        <w:rPr>
          <w:sz w:val="24"/>
          <w:szCs w:val="24"/>
        </w:rPr>
        <w:t xml:space="preserve"> </w:t>
      </w:r>
      <w:proofErr w:type="gramStart"/>
      <w:r w:rsidRPr="007A1F93">
        <w:rPr>
          <w:sz w:val="24"/>
          <w:szCs w:val="24"/>
        </w:rPr>
        <w:t>1 случаите, при които е поставен под натиск да вземе нерегламентирано решение в полза на</w:t>
      </w:r>
      <w:r w:rsidR="00BD1D28">
        <w:rPr>
          <w:sz w:val="24"/>
          <w:szCs w:val="24"/>
          <w:lang w:val="bg-BG"/>
        </w:rPr>
        <w:t xml:space="preserve"> кандидат или</w:t>
      </w:r>
      <w:r w:rsidRPr="00C8088D">
        <w:rPr>
          <w:sz w:val="24"/>
          <w:szCs w:val="24"/>
        </w:rPr>
        <w:t xml:space="preserve"> участник.</w:t>
      </w:r>
      <w:proofErr w:type="gramEnd"/>
    </w:p>
    <w:p w:rsidR="00120C5D" w:rsidRPr="00C8088D" w:rsidRDefault="00120C5D" w:rsidP="00B0162A">
      <w:pPr>
        <w:pStyle w:val="a0"/>
        <w:shd w:val="clear" w:color="auto" w:fill="auto"/>
        <w:spacing w:before="0"/>
        <w:ind w:left="142" w:right="20" w:firstLine="567"/>
      </w:pPr>
      <w:proofErr w:type="gramStart"/>
      <w:r w:rsidRPr="007A1F93">
        <w:rPr>
          <w:sz w:val="24"/>
          <w:szCs w:val="24"/>
        </w:rPr>
        <w:t>Чл. 22.</w:t>
      </w:r>
      <w:proofErr w:type="gramEnd"/>
      <w:r w:rsidRPr="007A1F93">
        <w:rPr>
          <w:sz w:val="24"/>
          <w:szCs w:val="24"/>
        </w:rPr>
        <w:t xml:space="preserve"> (1) Комисията започва работа след получаване на представените документи за участие и протокола по чл. </w:t>
      </w:r>
      <w:proofErr w:type="gramStart"/>
      <w:r w:rsidRPr="00C8088D">
        <w:t>20, ал.</w:t>
      </w:r>
      <w:proofErr w:type="gramEnd"/>
      <w:r w:rsidRPr="00C8088D">
        <w:t xml:space="preserve"> 7.</w:t>
      </w:r>
    </w:p>
    <w:p w:rsidR="00120C5D" w:rsidRPr="004A268C" w:rsidRDefault="00120C5D" w:rsidP="00B0162A">
      <w:pPr>
        <w:pStyle w:val="a0"/>
        <w:shd w:val="clear" w:color="auto" w:fill="auto"/>
        <w:spacing w:before="0"/>
        <w:ind w:left="142" w:right="20" w:firstLine="567"/>
        <w:rPr>
          <w:sz w:val="24"/>
          <w:szCs w:val="24"/>
        </w:rPr>
      </w:pPr>
      <w:r w:rsidRPr="004A268C">
        <w:rPr>
          <w:sz w:val="24"/>
          <w:szCs w:val="24"/>
        </w:rPr>
        <w:lastRenderedPageBreak/>
        <w:t xml:space="preserve">(2) Документите за участие се отварят на публично заседание, на което могат да присъстват </w:t>
      </w:r>
      <w:r w:rsidR="00F72A1E">
        <w:rPr>
          <w:sz w:val="24"/>
          <w:szCs w:val="24"/>
          <w:lang w:val="bg-BG"/>
        </w:rPr>
        <w:t xml:space="preserve">кандидатите или </w:t>
      </w:r>
      <w:r w:rsidRPr="004A268C">
        <w:rPr>
          <w:sz w:val="24"/>
          <w:szCs w:val="24"/>
        </w:rPr>
        <w:t>участниците в процедурата или техни упълномощени представители, както и представители на средствата за масово осведомяване.</w:t>
      </w:r>
    </w:p>
    <w:p w:rsidR="00120C5D" w:rsidRPr="004A268C" w:rsidRDefault="00120C5D" w:rsidP="004925C8">
      <w:pPr>
        <w:pStyle w:val="a0"/>
        <w:shd w:val="clear" w:color="auto" w:fill="auto"/>
        <w:spacing w:before="0"/>
        <w:ind w:left="142" w:right="20" w:firstLine="567"/>
        <w:rPr>
          <w:sz w:val="24"/>
          <w:szCs w:val="24"/>
          <w:lang w:val="bg-BG"/>
        </w:rPr>
      </w:pPr>
      <w:proofErr w:type="gramStart"/>
      <w:r w:rsidRPr="004A268C">
        <w:rPr>
          <w:sz w:val="24"/>
          <w:szCs w:val="24"/>
        </w:rPr>
        <w:t>В случай на промяна относно времето или мястото на публичното заседание</w:t>
      </w:r>
      <w:r w:rsidR="00F72A1E">
        <w:rPr>
          <w:sz w:val="24"/>
          <w:szCs w:val="24"/>
          <w:lang w:val="bg-BG"/>
        </w:rPr>
        <w:t xml:space="preserve"> кандидатите или</w:t>
      </w:r>
      <w:r w:rsidRPr="004A268C">
        <w:rPr>
          <w:sz w:val="24"/>
          <w:szCs w:val="24"/>
        </w:rPr>
        <w:t xml:space="preserve"> участниците се уведомяват чрез профила на купувача най-малко 48 часа преди новоопределения час</w:t>
      </w:r>
      <w:r w:rsidRPr="004A268C">
        <w:rPr>
          <w:sz w:val="24"/>
          <w:szCs w:val="24"/>
          <w:lang w:val="bg-BG"/>
        </w:rPr>
        <w:t>, като л</w:t>
      </w:r>
      <w:r w:rsidRPr="004A268C">
        <w:rPr>
          <w:sz w:val="24"/>
          <w:szCs w:val="24"/>
        </w:rPr>
        <w:t>ицето по чл.</w:t>
      </w:r>
      <w:proofErr w:type="gramEnd"/>
      <w:r w:rsidRPr="004A268C">
        <w:rPr>
          <w:sz w:val="24"/>
          <w:szCs w:val="24"/>
        </w:rPr>
        <w:t xml:space="preserve"> </w:t>
      </w:r>
      <w:proofErr w:type="gramStart"/>
      <w:r w:rsidRPr="004A268C">
        <w:rPr>
          <w:sz w:val="24"/>
          <w:szCs w:val="24"/>
        </w:rPr>
        <w:t>16, ал.</w:t>
      </w:r>
      <w:proofErr w:type="gramEnd"/>
      <w:r w:rsidRPr="004A268C">
        <w:rPr>
          <w:sz w:val="24"/>
          <w:szCs w:val="24"/>
        </w:rPr>
        <w:t xml:space="preserve"> </w:t>
      </w:r>
      <w:proofErr w:type="gramStart"/>
      <w:r w:rsidRPr="004A268C">
        <w:rPr>
          <w:sz w:val="24"/>
          <w:szCs w:val="24"/>
        </w:rPr>
        <w:t>2 изпраща съобщение на началника на отдел ИОК за публикуване в профила на купувача, с което се оповестяват дата, начален час и място на провеждане на публичното заседание.</w:t>
      </w:r>
      <w:proofErr w:type="gramEnd"/>
      <w:r w:rsidRPr="004A268C">
        <w:rPr>
          <w:sz w:val="24"/>
          <w:szCs w:val="24"/>
        </w:rPr>
        <w:t xml:space="preserve"> </w:t>
      </w:r>
    </w:p>
    <w:p w:rsidR="00120C5D" w:rsidRPr="004A268C" w:rsidRDefault="00120C5D" w:rsidP="00B0162A">
      <w:pPr>
        <w:pStyle w:val="a0"/>
        <w:shd w:val="clear" w:color="auto" w:fill="auto"/>
        <w:spacing w:before="0"/>
        <w:ind w:left="142" w:right="20" w:firstLine="567"/>
        <w:rPr>
          <w:sz w:val="24"/>
          <w:szCs w:val="24"/>
          <w:lang w:val="bg-BG"/>
        </w:rPr>
      </w:pPr>
      <w:r w:rsidRPr="004A268C">
        <w:rPr>
          <w:sz w:val="24"/>
          <w:szCs w:val="24"/>
        </w:rPr>
        <w:t>(3)</w:t>
      </w:r>
      <w:r w:rsidR="00F72A1E">
        <w:rPr>
          <w:sz w:val="24"/>
          <w:szCs w:val="24"/>
          <w:lang w:val="bg-BG"/>
        </w:rPr>
        <w:t>Председателят на</w:t>
      </w:r>
      <w:r w:rsidRPr="004A268C">
        <w:rPr>
          <w:sz w:val="24"/>
          <w:szCs w:val="24"/>
        </w:rPr>
        <w:t xml:space="preserve"> </w:t>
      </w:r>
      <w:r w:rsidR="00F72A1E">
        <w:rPr>
          <w:sz w:val="24"/>
          <w:szCs w:val="24"/>
          <w:lang w:val="bg-BG"/>
        </w:rPr>
        <w:t>к</w:t>
      </w:r>
      <w:r w:rsidRPr="004A268C">
        <w:rPr>
          <w:sz w:val="24"/>
          <w:szCs w:val="24"/>
        </w:rPr>
        <w:t xml:space="preserve">омисията отваря по реда на тяхното постъпване </w:t>
      </w:r>
      <w:r w:rsidR="00F72A1E">
        <w:rPr>
          <w:sz w:val="24"/>
          <w:szCs w:val="24"/>
          <w:lang w:val="bg-BG"/>
        </w:rPr>
        <w:t>заявленията за участие или офертите</w:t>
      </w:r>
      <w:r w:rsidRPr="004A268C">
        <w:rPr>
          <w:sz w:val="24"/>
          <w:szCs w:val="24"/>
        </w:rPr>
        <w:t xml:space="preserve"> и оп</w:t>
      </w:r>
      <w:r w:rsidR="004A268C">
        <w:rPr>
          <w:sz w:val="24"/>
          <w:szCs w:val="24"/>
        </w:rPr>
        <w:t>овестява тяхното съдържание</w:t>
      </w:r>
      <w:r w:rsidR="004A268C">
        <w:rPr>
          <w:sz w:val="24"/>
          <w:szCs w:val="24"/>
          <w:lang w:val="bg-BG"/>
        </w:rPr>
        <w:t>.</w:t>
      </w:r>
      <w:r w:rsidRPr="004A268C">
        <w:rPr>
          <w:sz w:val="24"/>
          <w:szCs w:val="24"/>
        </w:rPr>
        <w:t xml:space="preserve"> </w:t>
      </w:r>
    </w:p>
    <w:p w:rsidR="00120C5D" w:rsidRPr="007A1F93" w:rsidRDefault="00120C5D" w:rsidP="00B0162A">
      <w:pPr>
        <w:pStyle w:val="a0"/>
        <w:shd w:val="clear" w:color="auto" w:fill="auto"/>
        <w:spacing w:before="0"/>
        <w:ind w:left="142" w:right="20" w:firstLine="567"/>
        <w:rPr>
          <w:sz w:val="24"/>
          <w:szCs w:val="24"/>
        </w:rPr>
      </w:pPr>
      <w:r w:rsidRPr="007A1F93">
        <w:rPr>
          <w:sz w:val="24"/>
          <w:szCs w:val="24"/>
        </w:rPr>
        <w:t>(4) Най-малко трима от членовете на комисията подписват техническото предложение и плика с надпис „Предлагани ценови параметри”.</w:t>
      </w:r>
    </w:p>
    <w:p w:rsidR="00120C5D" w:rsidRPr="007A1F93" w:rsidRDefault="00120C5D" w:rsidP="00B0162A">
      <w:pPr>
        <w:pStyle w:val="a0"/>
        <w:shd w:val="clear" w:color="auto" w:fill="auto"/>
        <w:spacing w:before="0"/>
        <w:ind w:left="142" w:right="20" w:firstLine="567"/>
        <w:rPr>
          <w:sz w:val="24"/>
          <w:szCs w:val="24"/>
        </w:rPr>
      </w:pPr>
      <w:r w:rsidRPr="007A1F93">
        <w:rPr>
          <w:sz w:val="24"/>
          <w:szCs w:val="24"/>
        </w:rPr>
        <w:t xml:space="preserve">(5) 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w:t>
      </w:r>
    </w:p>
    <w:p w:rsidR="00120C5D" w:rsidRPr="007A1F93" w:rsidRDefault="00120C5D" w:rsidP="00B0162A">
      <w:pPr>
        <w:pStyle w:val="a0"/>
        <w:shd w:val="clear" w:color="auto" w:fill="auto"/>
        <w:spacing w:before="0"/>
        <w:ind w:left="142" w:right="20" w:firstLine="567"/>
        <w:rPr>
          <w:sz w:val="24"/>
          <w:szCs w:val="24"/>
        </w:rPr>
      </w:pPr>
      <w:r w:rsidRPr="007A1F93">
        <w:rPr>
          <w:sz w:val="24"/>
          <w:szCs w:val="24"/>
        </w:rPr>
        <w:t>(6) Публичната част от заседанието на комисията приключва след извършването на действията по ал. 3 – 5.</w:t>
      </w:r>
    </w:p>
    <w:p w:rsidR="00120C5D" w:rsidRPr="007A1F93" w:rsidRDefault="00120C5D" w:rsidP="00B0162A">
      <w:pPr>
        <w:pStyle w:val="a0"/>
        <w:shd w:val="clear" w:color="auto" w:fill="auto"/>
        <w:spacing w:before="0"/>
        <w:ind w:left="142" w:right="20" w:firstLine="567"/>
        <w:rPr>
          <w:sz w:val="24"/>
          <w:szCs w:val="24"/>
        </w:rPr>
      </w:pPr>
      <w:r w:rsidRPr="007A1F93">
        <w:rPr>
          <w:sz w:val="24"/>
          <w:szCs w:val="24"/>
        </w:rPr>
        <w:t xml:space="preserve">(7) Комисията разглежда документите по чл. </w:t>
      </w:r>
      <w:proofErr w:type="gramStart"/>
      <w:r w:rsidRPr="007A1F93">
        <w:rPr>
          <w:sz w:val="24"/>
          <w:szCs w:val="24"/>
        </w:rPr>
        <w:t>39, ал.</w:t>
      </w:r>
      <w:proofErr w:type="gramEnd"/>
      <w:r w:rsidRPr="007A1F93">
        <w:rPr>
          <w:sz w:val="24"/>
          <w:szCs w:val="24"/>
        </w:rPr>
        <w:t xml:space="preserve"> 2 от ППЗОП за съответствие с изискванията към личното състояние и критериите </w:t>
      </w:r>
      <w:proofErr w:type="gramStart"/>
      <w:r w:rsidRPr="007A1F93">
        <w:rPr>
          <w:sz w:val="24"/>
          <w:szCs w:val="24"/>
        </w:rPr>
        <w:t>за  подбор</w:t>
      </w:r>
      <w:proofErr w:type="gramEnd"/>
      <w:r w:rsidRPr="007A1F93">
        <w:rPr>
          <w:sz w:val="24"/>
          <w:szCs w:val="24"/>
        </w:rPr>
        <w:t xml:space="preserve">,  поставени  от лицето по чл. </w:t>
      </w:r>
      <w:proofErr w:type="gramStart"/>
      <w:r w:rsidRPr="007A1F93">
        <w:rPr>
          <w:sz w:val="24"/>
          <w:szCs w:val="24"/>
        </w:rPr>
        <w:t>15, ал.</w:t>
      </w:r>
      <w:proofErr w:type="gramEnd"/>
      <w:r w:rsidRPr="007A1F93">
        <w:rPr>
          <w:sz w:val="24"/>
          <w:szCs w:val="24"/>
        </w:rPr>
        <w:t xml:space="preserve"> </w:t>
      </w:r>
      <w:proofErr w:type="gramStart"/>
      <w:r w:rsidRPr="007A1F93">
        <w:rPr>
          <w:sz w:val="24"/>
          <w:szCs w:val="24"/>
        </w:rPr>
        <w:t>1, и съставя протокол.</w:t>
      </w:r>
      <w:proofErr w:type="gramEnd"/>
    </w:p>
    <w:p w:rsidR="00120C5D" w:rsidRPr="00AD71E7" w:rsidRDefault="00120C5D" w:rsidP="00B0162A">
      <w:pPr>
        <w:pStyle w:val="a0"/>
        <w:shd w:val="clear" w:color="auto" w:fill="auto"/>
        <w:spacing w:before="0"/>
        <w:ind w:left="142" w:right="20" w:firstLine="567"/>
        <w:rPr>
          <w:sz w:val="24"/>
          <w:szCs w:val="24"/>
        </w:rPr>
      </w:pPr>
      <w:r w:rsidRPr="00AD71E7">
        <w:rPr>
          <w:sz w:val="24"/>
          <w:szCs w:val="24"/>
        </w:rPr>
        <w:t xml:space="preserve">(8)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по ал. </w:t>
      </w:r>
      <w:proofErr w:type="gramStart"/>
      <w:r w:rsidRPr="00AD71E7">
        <w:rPr>
          <w:sz w:val="24"/>
          <w:szCs w:val="24"/>
        </w:rPr>
        <w:t>7 и изпраща протокола на всички</w:t>
      </w:r>
      <w:r w:rsidR="00D24A71">
        <w:rPr>
          <w:sz w:val="24"/>
          <w:szCs w:val="24"/>
          <w:lang w:val="bg-BG"/>
        </w:rPr>
        <w:t xml:space="preserve"> канидати или</w:t>
      </w:r>
      <w:r w:rsidRPr="00AD71E7">
        <w:rPr>
          <w:sz w:val="24"/>
          <w:szCs w:val="24"/>
        </w:rPr>
        <w:t xml:space="preserve"> участници в деня на публикуването му в профила на купувача.</w:t>
      </w:r>
      <w:proofErr w:type="gramEnd"/>
    </w:p>
    <w:p w:rsidR="00120C5D" w:rsidRPr="00AD71E7" w:rsidRDefault="00120C5D" w:rsidP="0094431F">
      <w:pPr>
        <w:pStyle w:val="a0"/>
        <w:shd w:val="clear" w:color="auto" w:fill="auto"/>
        <w:spacing w:before="0"/>
        <w:ind w:left="142" w:right="20" w:firstLine="567"/>
        <w:rPr>
          <w:sz w:val="24"/>
          <w:szCs w:val="24"/>
        </w:rPr>
      </w:pPr>
      <w:r w:rsidRPr="00AD71E7">
        <w:rPr>
          <w:sz w:val="24"/>
          <w:szCs w:val="24"/>
        </w:rPr>
        <w:t xml:space="preserve">(9) В срок до 5 работни дни от получаването на протокола по ал. </w:t>
      </w:r>
      <w:proofErr w:type="gramStart"/>
      <w:r w:rsidRPr="00AD71E7">
        <w:rPr>
          <w:sz w:val="24"/>
          <w:szCs w:val="24"/>
        </w:rPr>
        <w:t xml:space="preserve">7 </w:t>
      </w:r>
      <w:r w:rsidR="00D24A71">
        <w:rPr>
          <w:sz w:val="24"/>
          <w:szCs w:val="24"/>
          <w:lang w:val="bg-BG"/>
        </w:rPr>
        <w:t xml:space="preserve">кандидатите и </w:t>
      </w:r>
      <w:r w:rsidRPr="00AD71E7">
        <w:rPr>
          <w:sz w:val="24"/>
          <w:szCs w:val="24"/>
        </w:rPr>
        <w:t>участниците, по отношение на които е констатирано несъответствие или липса на информация, могат да представят на комисията нов Единен европейски документ за обществени поръчки (ЕЕДОП) и/или други документи, които съдържат променена и/или допълнена информация.</w:t>
      </w:r>
      <w:proofErr w:type="gramEnd"/>
      <w:r w:rsidRPr="00AD71E7">
        <w:rPr>
          <w:sz w:val="24"/>
          <w:szCs w:val="24"/>
        </w:rPr>
        <w:t xml:space="preserve"> </w:t>
      </w:r>
      <w:proofErr w:type="gramStart"/>
      <w:r w:rsidRPr="00AD71E7">
        <w:rPr>
          <w:sz w:val="24"/>
          <w:szCs w:val="24"/>
        </w:rPr>
        <w:t>Допълнително предоставената информация може да обхваща и факти и обстоятелства, които са настъпили след крайния срок за получаване на документите за участие.</w:t>
      </w:r>
      <w:proofErr w:type="gramEnd"/>
    </w:p>
    <w:p w:rsidR="00120C5D" w:rsidRPr="007A1F93" w:rsidRDefault="00120C5D" w:rsidP="00D5660E">
      <w:pPr>
        <w:pStyle w:val="a0"/>
        <w:shd w:val="clear" w:color="auto" w:fill="auto"/>
        <w:spacing w:before="0"/>
        <w:ind w:left="142" w:right="20" w:firstLine="567"/>
        <w:rPr>
          <w:sz w:val="24"/>
          <w:szCs w:val="24"/>
        </w:rPr>
      </w:pPr>
      <w:r w:rsidRPr="007A1F93">
        <w:rPr>
          <w:sz w:val="24"/>
          <w:szCs w:val="24"/>
        </w:rPr>
        <w:t xml:space="preserve">(10) Възможността по ал. </w:t>
      </w:r>
      <w:proofErr w:type="gramStart"/>
      <w:r w:rsidRPr="007A1F93">
        <w:rPr>
          <w:sz w:val="24"/>
          <w:szCs w:val="24"/>
        </w:rPr>
        <w:t>9 се прилага и за посочените от участника подизпълнители и трети лица.</w:t>
      </w:r>
      <w:proofErr w:type="gramEnd"/>
      <w:r w:rsidRPr="007A1F93">
        <w:rPr>
          <w:sz w:val="24"/>
          <w:szCs w:val="24"/>
        </w:rPr>
        <w:t xml:space="preserve"> </w:t>
      </w:r>
      <w:proofErr w:type="gramStart"/>
      <w:r w:rsidRPr="007A1F93">
        <w:rPr>
          <w:sz w:val="24"/>
          <w:szCs w:val="24"/>
        </w:rPr>
        <w:t>Участникът може да замени подизпълнител или трето лице, когато е установено, че подизпълнителят или третото лице не отговарят на условията на лицето по чл.</w:t>
      </w:r>
      <w:proofErr w:type="gramEnd"/>
      <w:r w:rsidRPr="007A1F93">
        <w:rPr>
          <w:sz w:val="24"/>
          <w:szCs w:val="24"/>
        </w:rPr>
        <w:t xml:space="preserve"> </w:t>
      </w:r>
      <w:proofErr w:type="gramStart"/>
      <w:r w:rsidRPr="007A1F93">
        <w:rPr>
          <w:sz w:val="24"/>
          <w:szCs w:val="24"/>
        </w:rPr>
        <w:t>15, ал.</w:t>
      </w:r>
      <w:proofErr w:type="gramEnd"/>
      <w:r w:rsidRPr="007A1F93">
        <w:rPr>
          <w:sz w:val="24"/>
          <w:szCs w:val="24"/>
        </w:rPr>
        <w:t xml:space="preserve"> </w:t>
      </w:r>
      <w:proofErr w:type="gramStart"/>
      <w:r w:rsidRPr="007A1F93">
        <w:rPr>
          <w:sz w:val="24"/>
          <w:szCs w:val="24"/>
        </w:rPr>
        <w:t>1, когато това не води до промяна на техническото предложение.</w:t>
      </w:r>
      <w:proofErr w:type="gramEnd"/>
      <w:r w:rsidRPr="007A1F93">
        <w:rPr>
          <w:sz w:val="24"/>
          <w:szCs w:val="24"/>
        </w:rPr>
        <w:t xml:space="preserve">  </w:t>
      </w:r>
    </w:p>
    <w:p w:rsidR="00120C5D" w:rsidRPr="00AD71E7" w:rsidRDefault="00120C5D" w:rsidP="00D5660E">
      <w:pPr>
        <w:pStyle w:val="a0"/>
        <w:shd w:val="clear" w:color="auto" w:fill="auto"/>
        <w:spacing w:before="0"/>
        <w:ind w:left="142" w:right="20" w:firstLine="567"/>
        <w:rPr>
          <w:sz w:val="24"/>
          <w:szCs w:val="24"/>
        </w:rPr>
      </w:pPr>
      <w:r w:rsidRPr="00AD71E7">
        <w:rPr>
          <w:sz w:val="24"/>
          <w:szCs w:val="24"/>
        </w:rPr>
        <w:t xml:space="preserve">(11) След изтичане на срока по ал. </w:t>
      </w:r>
      <w:proofErr w:type="gramStart"/>
      <w:r w:rsidRPr="00AD71E7">
        <w:rPr>
          <w:sz w:val="24"/>
          <w:szCs w:val="24"/>
        </w:rPr>
        <w:t xml:space="preserve">9 комисията пристъпва към разглеждане на допълнително представените документи относно съответствието на </w:t>
      </w:r>
      <w:r w:rsidR="00D24A71">
        <w:rPr>
          <w:sz w:val="24"/>
          <w:szCs w:val="24"/>
          <w:lang w:val="bg-BG"/>
        </w:rPr>
        <w:t>кандидатите/</w:t>
      </w:r>
      <w:r w:rsidR="00AD71E7">
        <w:rPr>
          <w:sz w:val="24"/>
          <w:szCs w:val="24"/>
          <w:lang w:val="bg-BG"/>
        </w:rPr>
        <w:t xml:space="preserve"> </w:t>
      </w:r>
      <w:r w:rsidRPr="00AD71E7">
        <w:rPr>
          <w:sz w:val="24"/>
          <w:szCs w:val="24"/>
        </w:rPr>
        <w:t>участниците с изискванията към личното състояние и критериите за подбор.</w:t>
      </w:r>
      <w:proofErr w:type="gramEnd"/>
    </w:p>
    <w:p w:rsidR="00120C5D" w:rsidRPr="007A1F93" w:rsidRDefault="00120C5D" w:rsidP="00D5660E">
      <w:pPr>
        <w:pStyle w:val="a0"/>
        <w:shd w:val="clear" w:color="auto" w:fill="auto"/>
        <w:spacing w:before="0"/>
        <w:ind w:left="142" w:right="20" w:firstLine="567"/>
        <w:rPr>
          <w:sz w:val="24"/>
          <w:szCs w:val="24"/>
        </w:rPr>
      </w:pPr>
      <w:r w:rsidRPr="007A1F93">
        <w:rPr>
          <w:sz w:val="24"/>
          <w:szCs w:val="24"/>
        </w:rPr>
        <w:t xml:space="preserve">(12) 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rsidR="00120C5D" w:rsidRPr="007A1F93" w:rsidRDefault="00120C5D" w:rsidP="00B80588">
      <w:pPr>
        <w:pStyle w:val="a0"/>
        <w:shd w:val="clear" w:color="auto" w:fill="auto"/>
        <w:spacing w:before="0"/>
        <w:ind w:left="142" w:right="20" w:firstLine="567"/>
        <w:rPr>
          <w:sz w:val="24"/>
          <w:szCs w:val="24"/>
        </w:rPr>
      </w:pPr>
      <w:proofErr w:type="gramStart"/>
      <w:r w:rsidRPr="007A1F93">
        <w:rPr>
          <w:sz w:val="24"/>
          <w:szCs w:val="24"/>
        </w:rPr>
        <w:t>Чл. 23.</w:t>
      </w:r>
      <w:proofErr w:type="gramEnd"/>
      <w:r w:rsidRPr="007A1F93">
        <w:rPr>
          <w:sz w:val="24"/>
          <w:szCs w:val="24"/>
        </w:rPr>
        <w:t xml:space="preserve"> (1) 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120C5D" w:rsidRDefault="00120C5D" w:rsidP="00B80588">
      <w:pPr>
        <w:pStyle w:val="a0"/>
        <w:shd w:val="clear" w:color="auto" w:fill="auto"/>
        <w:spacing w:before="0"/>
        <w:ind w:left="142" w:right="20" w:firstLine="567"/>
        <w:rPr>
          <w:sz w:val="24"/>
          <w:szCs w:val="24"/>
        </w:rPr>
      </w:pPr>
      <w:r w:rsidRPr="0012165F">
        <w:rPr>
          <w:sz w:val="24"/>
          <w:szCs w:val="24"/>
        </w:rPr>
        <w:t xml:space="preserve">(2) Комисията разглежда допуснатите оферти и проверява </w:t>
      </w:r>
      <w:proofErr w:type="gramStart"/>
      <w:r w:rsidRPr="0012165F">
        <w:rPr>
          <w:sz w:val="24"/>
          <w:szCs w:val="24"/>
        </w:rPr>
        <w:t>за  съответствие</w:t>
      </w:r>
      <w:r w:rsidR="00996EE8">
        <w:rPr>
          <w:sz w:val="24"/>
          <w:szCs w:val="24"/>
          <w:lang w:val="bg-BG"/>
        </w:rPr>
        <w:t>то</w:t>
      </w:r>
      <w:proofErr w:type="gramEnd"/>
      <w:r w:rsidR="00996EE8">
        <w:rPr>
          <w:sz w:val="24"/>
          <w:szCs w:val="24"/>
          <w:lang w:val="bg-BG"/>
        </w:rPr>
        <w:t xml:space="preserve"> на предложенията</w:t>
      </w:r>
      <w:r w:rsidRPr="0012165F">
        <w:rPr>
          <w:sz w:val="24"/>
          <w:szCs w:val="24"/>
        </w:rPr>
        <w:t xml:space="preserve"> с предварително обявените условия.</w:t>
      </w:r>
    </w:p>
    <w:p w:rsidR="007343C7" w:rsidRPr="0012165F" w:rsidRDefault="007343C7" w:rsidP="00B80588">
      <w:pPr>
        <w:pStyle w:val="a0"/>
        <w:shd w:val="clear" w:color="auto" w:fill="auto"/>
        <w:spacing w:before="0"/>
        <w:ind w:left="142" w:right="20" w:firstLine="567"/>
        <w:rPr>
          <w:sz w:val="24"/>
          <w:szCs w:val="24"/>
          <w:lang w:val="bg-BG"/>
        </w:rPr>
      </w:pPr>
      <w:r>
        <w:rPr>
          <w:sz w:val="24"/>
          <w:szCs w:val="24"/>
          <w:lang w:val="bg-BG"/>
        </w:rPr>
        <w:t>(3) Когато методиката за комплексна оценка включва показатели по чл. 70, ал. 7, т. 3, буква „б“ от ЗОП, присъдените от комисията оценки следва да са мотивирани.</w:t>
      </w:r>
    </w:p>
    <w:p w:rsidR="00120C5D" w:rsidRPr="0012165F" w:rsidRDefault="00120C5D" w:rsidP="00B80588">
      <w:pPr>
        <w:pStyle w:val="a0"/>
        <w:shd w:val="clear" w:color="auto" w:fill="auto"/>
        <w:spacing w:before="0"/>
        <w:ind w:left="142" w:right="20" w:firstLine="567"/>
        <w:rPr>
          <w:sz w:val="24"/>
          <w:szCs w:val="24"/>
        </w:rPr>
      </w:pPr>
      <w:r w:rsidRPr="0012165F">
        <w:rPr>
          <w:sz w:val="24"/>
          <w:szCs w:val="24"/>
        </w:rPr>
        <w:t>(</w:t>
      </w:r>
      <w:r w:rsidR="007343C7">
        <w:rPr>
          <w:sz w:val="24"/>
          <w:szCs w:val="24"/>
          <w:lang w:val="bg-BG"/>
        </w:rPr>
        <w:t>4</w:t>
      </w:r>
      <w:r w:rsidRPr="0012165F">
        <w:rPr>
          <w:sz w:val="24"/>
          <w:szCs w:val="24"/>
        </w:rPr>
        <w:t xml:space="preserve">) Когато в обществената поръчка лицето по чл. </w:t>
      </w:r>
      <w:proofErr w:type="gramStart"/>
      <w:r w:rsidRPr="0012165F">
        <w:rPr>
          <w:sz w:val="24"/>
          <w:szCs w:val="24"/>
        </w:rPr>
        <w:t>15, ал.</w:t>
      </w:r>
      <w:proofErr w:type="gramEnd"/>
      <w:r w:rsidRPr="0012165F">
        <w:rPr>
          <w:sz w:val="24"/>
          <w:szCs w:val="24"/>
        </w:rPr>
        <w:t xml:space="preserve"> </w:t>
      </w:r>
      <w:proofErr w:type="gramStart"/>
      <w:r w:rsidRPr="0012165F">
        <w:rPr>
          <w:sz w:val="24"/>
          <w:szCs w:val="24"/>
        </w:rPr>
        <w:t>1 е допуснало представяне на варианти в офертата, комисията не може да отхвърли вариант само на основание, че изборът на този вариант би довел до сключване на договор за услуги вместо на договор за доставки или обратно.</w:t>
      </w:r>
      <w:proofErr w:type="gramEnd"/>
    </w:p>
    <w:p w:rsidR="00120C5D" w:rsidRPr="0012165F" w:rsidRDefault="00120C5D" w:rsidP="00B80588">
      <w:pPr>
        <w:pStyle w:val="a0"/>
        <w:shd w:val="clear" w:color="auto" w:fill="auto"/>
        <w:spacing w:before="0"/>
        <w:ind w:left="142" w:right="20" w:firstLine="567"/>
        <w:rPr>
          <w:sz w:val="24"/>
          <w:szCs w:val="24"/>
        </w:rPr>
      </w:pPr>
      <w:r w:rsidRPr="0012165F">
        <w:rPr>
          <w:sz w:val="24"/>
          <w:szCs w:val="24"/>
        </w:rPr>
        <w:lastRenderedPageBreak/>
        <w:t>(</w:t>
      </w:r>
      <w:r w:rsidR="007343C7">
        <w:rPr>
          <w:sz w:val="24"/>
          <w:szCs w:val="24"/>
          <w:lang w:val="bg-BG"/>
        </w:rPr>
        <w:t>5</w:t>
      </w:r>
      <w:r w:rsidRPr="0012165F">
        <w:rPr>
          <w:sz w:val="24"/>
          <w:szCs w:val="24"/>
        </w:rPr>
        <w:t xml:space="preserve">) Ценовото предложение на участник, чиято оферта не отговаря на изискванията на лицето по чл. </w:t>
      </w:r>
      <w:proofErr w:type="gramStart"/>
      <w:r w:rsidRPr="0012165F">
        <w:rPr>
          <w:sz w:val="24"/>
          <w:szCs w:val="24"/>
        </w:rPr>
        <w:t>15, ал.</w:t>
      </w:r>
      <w:proofErr w:type="gramEnd"/>
      <w:r w:rsidRPr="0012165F">
        <w:rPr>
          <w:sz w:val="24"/>
          <w:szCs w:val="24"/>
        </w:rPr>
        <w:t xml:space="preserve"> </w:t>
      </w:r>
      <w:proofErr w:type="gramStart"/>
      <w:r w:rsidRPr="0012165F">
        <w:rPr>
          <w:sz w:val="24"/>
          <w:szCs w:val="24"/>
        </w:rPr>
        <w:t>1, не се отваря.</w:t>
      </w:r>
      <w:proofErr w:type="gramEnd"/>
    </w:p>
    <w:p w:rsidR="00120C5D" w:rsidRPr="0012165F" w:rsidRDefault="00120C5D" w:rsidP="00B80588">
      <w:pPr>
        <w:pStyle w:val="a0"/>
        <w:shd w:val="clear" w:color="auto" w:fill="auto"/>
        <w:spacing w:before="0"/>
        <w:ind w:left="142" w:right="20" w:firstLine="567"/>
        <w:rPr>
          <w:sz w:val="24"/>
          <w:szCs w:val="24"/>
        </w:rPr>
      </w:pPr>
      <w:r w:rsidRPr="0012165F">
        <w:rPr>
          <w:sz w:val="24"/>
          <w:szCs w:val="24"/>
        </w:rPr>
        <w:t>(</w:t>
      </w:r>
      <w:r w:rsidR="007343C7">
        <w:rPr>
          <w:sz w:val="24"/>
          <w:szCs w:val="24"/>
          <w:lang w:val="bg-BG"/>
        </w:rPr>
        <w:t>6</w:t>
      </w:r>
      <w:r w:rsidRPr="0012165F">
        <w:rPr>
          <w:sz w:val="24"/>
          <w:szCs w:val="24"/>
        </w:rPr>
        <w:t>) 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w:t>
      </w:r>
    </w:p>
    <w:p w:rsidR="00120C5D" w:rsidRPr="0012165F" w:rsidRDefault="00120C5D" w:rsidP="00B80588">
      <w:pPr>
        <w:pStyle w:val="a0"/>
        <w:shd w:val="clear" w:color="auto" w:fill="auto"/>
        <w:spacing w:before="0"/>
        <w:ind w:left="142" w:right="20" w:firstLine="567"/>
        <w:rPr>
          <w:sz w:val="24"/>
          <w:szCs w:val="24"/>
        </w:rPr>
      </w:pPr>
      <w:r w:rsidRPr="0012165F">
        <w:rPr>
          <w:sz w:val="24"/>
          <w:szCs w:val="24"/>
        </w:rPr>
        <w:t>(</w:t>
      </w:r>
      <w:r w:rsidR="007343C7">
        <w:rPr>
          <w:sz w:val="24"/>
          <w:szCs w:val="24"/>
          <w:lang w:val="bg-BG"/>
        </w:rPr>
        <w:t>7</w:t>
      </w:r>
      <w:r w:rsidRPr="0012165F">
        <w:rPr>
          <w:sz w:val="24"/>
          <w:szCs w:val="24"/>
        </w:rPr>
        <w:t xml:space="preserve">) 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w:t>
      </w:r>
      <w:proofErr w:type="gramStart"/>
      <w:r w:rsidRPr="0012165F">
        <w:rPr>
          <w:sz w:val="24"/>
          <w:szCs w:val="24"/>
        </w:rPr>
        <w:t>На отварянето могат да присъстват лицата по чл.</w:t>
      </w:r>
      <w:proofErr w:type="gramEnd"/>
      <w:r w:rsidRPr="0012165F">
        <w:rPr>
          <w:sz w:val="24"/>
          <w:szCs w:val="24"/>
        </w:rPr>
        <w:t xml:space="preserve"> </w:t>
      </w:r>
      <w:proofErr w:type="gramStart"/>
      <w:r w:rsidRPr="0012165F">
        <w:rPr>
          <w:sz w:val="24"/>
          <w:szCs w:val="24"/>
        </w:rPr>
        <w:t>54, ал.</w:t>
      </w:r>
      <w:proofErr w:type="gramEnd"/>
      <w:r w:rsidRPr="0012165F">
        <w:rPr>
          <w:sz w:val="24"/>
          <w:szCs w:val="24"/>
        </w:rPr>
        <w:t xml:space="preserve"> </w:t>
      </w:r>
      <w:r w:rsidR="007343C7">
        <w:rPr>
          <w:sz w:val="24"/>
          <w:szCs w:val="24"/>
          <w:lang w:val="bg-BG"/>
        </w:rPr>
        <w:t>1</w:t>
      </w:r>
      <w:r w:rsidRPr="0012165F">
        <w:rPr>
          <w:sz w:val="24"/>
          <w:szCs w:val="24"/>
        </w:rPr>
        <w:t xml:space="preserve"> от ППЗОП. </w:t>
      </w:r>
    </w:p>
    <w:p w:rsidR="00120C5D" w:rsidRPr="0012165F" w:rsidRDefault="00120C5D" w:rsidP="00B80588">
      <w:pPr>
        <w:pStyle w:val="a0"/>
        <w:shd w:val="clear" w:color="auto" w:fill="auto"/>
        <w:spacing w:before="0"/>
        <w:ind w:left="142" w:right="20" w:firstLine="567"/>
        <w:rPr>
          <w:sz w:val="24"/>
          <w:szCs w:val="24"/>
        </w:rPr>
      </w:pPr>
      <w:r w:rsidRPr="0012165F">
        <w:rPr>
          <w:sz w:val="24"/>
          <w:szCs w:val="24"/>
        </w:rPr>
        <w:t>(</w:t>
      </w:r>
      <w:r w:rsidR="007343C7">
        <w:rPr>
          <w:sz w:val="24"/>
          <w:szCs w:val="24"/>
          <w:lang w:val="bg-BG"/>
        </w:rPr>
        <w:t>8</w:t>
      </w:r>
      <w:r w:rsidRPr="0012165F">
        <w:rPr>
          <w:sz w:val="24"/>
          <w:szCs w:val="24"/>
        </w:rPr>
        <w:t>) Комисията обявява резултатите от оценяването на офертите по другите показатели, отваря ценовите предложения и ги оповестява.</w:t>
      </w:r>
    </w:p>
    <w:p w:rsidR="00120C5D" w:rsidRPr="0012165F" w:rsidRDefault="00120C5D" w:rsidP="00B80588">
      <w:pPr>
        <w:pStyle w:val="a0"/>
        <w:shd w:val="clear" w:color="auto" w:fill="auto"/>
        <w:spacing w:before="0"/>
        <w:ind w:left="142" w:right="20" w:firstLine="567"/>
        <w:rPr>
          <w:sz w:val="24"/>
          <w:szCs w:val="24"/>
        </w:rPr>
      </w:pPr>
      <w:r w:rsidRPr="0012165F">
        <w:rPr>
          <w:sz w:val="24"/>
          <w:szCs w:val="24"/>
        </w:rPr>
        <w:t>(</w:t>
      </w:r>
      <w:r w:rsidR="00B6110B">
        <w:rPr>
          <w:sz w:val="24"/>
          <w:szCs w:val="24"/>
          <w:lang w:val="bg-BG"/>
        </w:rPr>
        <w:t>9</w:t>
      </w:r>
      <w:r w:rsidRPr="0012165F">
        <w:rPr>
          <w:sz w:val="24"/>
          <w:szCs w:val="24"/>
        </w:rPr>
        <w:t xml:space="preserve">) Когато при разглеждане и оценка на офертите комисията констатира необичайно благоприятна оферта по смисъла на чл. 72 от ЗОП, тя изисква подробна писмена обосновка от съответния участник за начина на образуване на подлежащо на оценяване негово предложение по показател, включен в критерия за  възлагане на поръчката, ако предложението е с повече от 20 на сто по-благоприятно от средната стойност на предложенията на останалите участници по същия показател за оценка. </w:t>
      </w:r>
    </w:p>
    <w:p w:rsidR="00120C5D" w:rsidRPr="00C11BD7" w:rsidRDefault="00120C5D" w:rsidP="00B80588">
      <w:pPr>
        <w:pStyle w:val="a0"/>
        <w:shd w:val="clear" w:color="auto" w:fill="auto"/>
        <w:spacing w:before="0"/>
        <w:ind w:left="142" w:right="20" w:firstLine="567"/>
        <w:rPr>
          <w:sz w:val="24"/>
          <w:szCs w:val="24"/>
        </w:rPr>
      </w:pPr>
      <w:r w:rsidRPr="00C11BD7">
        <w:rPr>
          <w:sz w:val="24"/>
          <w:szCs w:val="24"/>
        </w:rPr>
        <w:t>Комисията:</w:t>
      </w:r>
    </w:p>
    <w:p w:rsidR="00120C5D" w:rsidRPr="007A1F93" w:rsidRDefault="00120C5D" w:rsidP="00B80588">
      <w:pPr>
        <w:pStyle w:val="a0"/>
        <w:shd w:val="clear" w:color="auto" w:fill="auto"/>
        <w:spacing w:before="0"/>
        <w:ind w:left="142" w:right="20" w:firstLine="567"/>
        <w:rPr>
          <w:sz w:val="24"/>
          <w:szCs w:val="24"/>
        </w:rPr>
      </w:pPr>
      <w:r w:rsidRPr="00C11BD7">
        <w:rPr>
          <w:sz w:val="24"/>
          <w:szCs w:val="24"/>
        </w:rPr>
        <w:t xml:space="preserve">1. </w:t>
      </w:r>
      <w:proofErr w:type="gramStart"/>
      <w:r w:rsidRPr="00C11BD7">
        <w:rPr>
          <w:sz w:val="24"/>
          <w:szCs w:val="24"/>
        </w:rPr>
        <w:t>оценява</w:t>
      </w:r>
      <w:proofErr w:type="gramEnd"/>
      <w:r w:rsidRPr="00C11BD7">
        <w:rPr>
          <w:sz w:val="24"/>
          <w:szCs w:val="24"/>
        </w:rPr>
        <w:t xml:space="preserve"> получената обосновка </w:t>
      </w:r>
      <w:r w:rsidRPr="007A1F93">
        <w:rPr>
          <w:sz w:val="24"/>
          <w:szCs w:val="24"/>
        </w:rPr>
        <w:t xml:space="preserve">по отношение на нейната пълнота и обективност относно обстоятелствата по чл. </w:t>
      </w:r>
      <w:proofErr w:type="gramStart"/>
      <w:r w:rsidRPr="007A1F93">
        <w:rPr>
          <w:sz w:val="24"/>
          <w:szCs w:val="24"/>
        </w:rPr>
        <w:t>72, ал.</w:t>
      </w:r>
      <w:proofErr w:type="gramEnd"/>
      <w:r w:rsidRPr="007A1F93">
        <w:rPr>
          <w:sz w:val="24"/>
          <w:szCs w:val="24"/>
        </w:rPr>
        <w:t xml:space="preserve"> 2 от ЗОП, на които се позовава участникът;</w:t>
      </w:r>
    </w:p>
    <w:p w:rsidR="00120C5D" w:rsidRPr="007A1F93" w:rsidRDefault="00120C5D" w:rsidP="00B80588">
      <w:pPr>
        <w:pStyle w:val="a0"/>
        <w:shd w:val="clear" w:color="auto" w:fill="auto"/>
        <w:spacing w:before="0"/>
        <w:ind w:left="142" w:right="20" w:firstLine="567"/>
        <w:rPr>
          <w:sz w:val="24"/>
          <w:szCs w:val="24"/>
        </w:rPr>
      </w:pPr>
      <w:r w:rsidRPr="007A1F93">
        <w:rPr>
          <w:sz w:val="24"/>
          <w:szCs w:val="24"/>
        </w:rPr>
        <w:t xml:space="preserve">2.  </w:t>
      </w:r>
      <w:proofErr w:type="gramStart"/>
      <w:r w:rsidRPr="007A1F93">
        <w:rPr>
          <w:sz w:val="24"/>
          <w:szCs w:val="24"/>
        </w:rPr>
        <w:t>при</w:t>
      </w:r>
      <w:proofErr w:type="gramEnd"/>
      <w:r w:rsidRPr="007A1F93">
        <w:rPr>
          <w:sz w:val="24"/>
          <w:szCs w:val="24"/>
        </w:rPr>
        <w:t xml:space="preserve"> необходимост може да изиска от участника уточняваща информация;</w:t>
      </w:r>
    </w:p>
    <w:p w:rsidR="00120C5D" w:rsidRPr="007A1F93" w:rsidRDefault="00120C5D" w:rsidP="00B80588">
      <w:pPr>
        <w:pStyle w:val="a0"/>
        <w:shd w:val="clear" w:color="auto" w:fill="auto"/>
        <w:spacing w:before="0"/>
        <w:ind w:left="142" w:right="20" w:firstLine="567"/>
        <w:rPr>
          <w:sz w:val="24"/>
          <w:szCs w:val="24"/>
        </w:rPr>
      </w:pPr>
      <w:r w:rsidRPr="007A1F93">
        <w:rPr>
          <w:sz w:val="24"/>
          <w:szCs w:val="24"/>
        </w:rPr>
        <w:t xml:space="preserve">3. </w:t>
      </w:r>
      <w:proofErr w:type="gramStart"/>
      <w:r w:rsidRPr="007A1F93">
        <w:rPr>
          <w:sz w:val="24"/>
          <w:szCs w:val="24"/>
        </w:rPr>
        <w:t>преценява</w:t>
      </w:r>
      <w:proofErr w:type="gramEnd"/>
      <w:r w:rsidRPr="007A1F93">
        <w:rPr>
          <w:sz w:val="24"/>
          <w:szCs w:val="24"/>
        </w:rPr>
        <w:t xml:space="preserve">, дали са налице основанията по чл. </w:t>
      </w:r>
      <w:proofErr w:type="gramStart"/>
      <w:r w:rsidRPr="007A1F93">
        <w:rPr>
          <w:sz w:val="24"/>
          <w:szCs w:val="24"/>
        </w:rPr>
        <w:t>72, ал.</w:t>
      </w:r>
      <w:proofErr w:type="gramEnd"/>
      <w:r w:rsidRPr="007A1F93">
        <w:rPr>
          <w:sz w:val="24"/>
          <w:szCs w:val="24"/>
        </w:rPr>
        <w:t xml:space="preserve"> 3, 4 и 5 от ЗОП, при които офертата не следва да се приема;</w:t>
      </w:r>
    </w:p>
    <w:p w:rsidR="00120C5D" w:rsidRPr="007A1F93" w:rsidRDefault="00120C5D" w:rsidP="00B80588">
      <w:pPr>
        <w:pStyle w:val="a0"/>
        <w:shd w:val="clear" w:color="auto" w:fill="auto"/>
        <w:spacing w:before="0"/>
        <w:ind w:left="142" w:right="20" w:firstLine="567"/>
        <w:rPr>
          <w:sz w:val="24"/>
          <w:szCs w:val="24"/>
        </w:rPr>
      </w:pPr>
      <w:r w:rsidRPr="007A1F93">
        <w:rPr>
          <w:sz w:val="24"/>
          <w:szCs w:val="24"/>
        </w:rPr>
        <w:t xml:space="preserve">4. </w:t>
      </w:r>
      <w:proofErr w:type="gramStart"/>
      <w:r w:rsidRPr="007A1F93">
        <w:rPr>
          <w:sz w:val="24"/>
          <w:szCs w:val="24"/>
        </w:rPr>
        <w:t>преценява</w:t>
      </w:r>
      <w:proofErr w:type="gramEnd"/>
      <w:r w:rsidRPr="007A1F93">
        <w:rPr>
          <w:sz w:val="24"/>
          <w:szCs w:val="24"/>
        </w:rPr>
        <w:t xml:space="preserve"> наличието на основание за отстраняване на участника по чл. </w:t>
      </w:r>
      <w:proofErr w:type="gramStart"/>
      <w:r w:rsidRPr="007A1F93">
        <w:rPr>
          <w:sz w:val="24"/>
          <w:szCs w:val="24"/>
        </w:rPr>
        <w:t>107, т. 3 от ЗОП.</w:t>
      </w:r>
      <w:proofErr w:type="gramEnd"/>
    </w:p>
    <w:p w:rsidR="00120C5D" w:rsidRPr="007A1F93" w:rsidRDefault="00120C5D" w:rsidP="00B80588">
      <w:pPr>
        <w:pStyle w:val="a0"/>
        <w:shd w:val="clear" w:color="auto" w:fill="auto"/>
        <w:spacing w:before="0"/>
        <w:ind w:left="142" w:right="20" w:firstLine="567"/>
        <w:rPr>
          <w:sz w:val="24"/>
          <w:szCs w:val="24"/>
        </w:rPr>
      </w:pPr>
      <w:proofErr w:type="gramStart"/>
      <w:r w:rsidRPr="007A1F93">
        <w:rPr>
          <w:sz w:val="24"/>
          <w:szCs w:val="24"/>
        </w:rPr>
        <w:t>Чл. 24.</w:t>
      </w:r>
      <w:proofErr w:type="gramEnd"/>
      <w:r w:rsidRPr="007A1F93">
        <w:rPr>
          <w:sz w:val="24"/>
          <w:szCs w:val="24"/>
        </w:rPr>
        <w:t xml:space="preserve"> (1) Комисията класира участниците по степента на съответствие на офертите с предварително обявените от лицето по чл. </w:t>
      </w:r>
      <w:proofErr w:type="gramStart"/>
      <w:r w:rsidRPr="007A1F93">
        <w:rPr>
          <w:sz w:val="24"/>
          <w:szCs w:val="24"/>
        </w:rPr>
        <w:t>15, ал.</w:t>
      </w:r>
      <w:proofErr w:type="gramEnd"/>
      <w:r w:rsidRPr="007A1F93">
        <w:rPr>
          <w:sz w:val="24"/>
          <w:szCs w:val="24"/>
        </w:rPr>
        <w:t xml:space="preserve"> </w:t>
      </w:r>
      <w:proofErr w:type="gramStart"/>
      <w:r w:rsidRPr="007A1F93">
        <w:rPr>
          <w:sz w:val="24"/>
          <w:szCs w:val="24"/>
        </w:rPr>
        <w:t>1 условия.</w:t>
      </w:r>
      <w:proofErr w:type="gramEnd"/>
    </w:p>
    <w:p w:rsidR="00120C5D" w:rsidRPr="007A1F93" w:rsidRDefault="00120C5D" w:rsidP="00B80588">
      <w:pPr>
        <w:pStyle w:val="a0"/>
        <w:shd w:val="clear" w:color="auto" w:fill="auto"/>
        <w:spacing w:before="0"/>
        <w:ind w:left="142" w:right="20" w:firstLine="567"/>
        <w:rPr>
          <w:sz w:val="24"/>
          <w:szCs w:val="24"/>
        </w:rPr>
      </w:pPr>
      <w:r w:rsidRPr="007A1F93">
        <w:rPr>
          <w:sz w:val="24"/>
          <w:szCs w:val="24"/>
        </w:rPr>
        <w:t>(2) 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120C5D" w:rsidRPr="007A1F93" w:rsidRDefault="00120C5D" w:rsidP="00B80588">
      <w:pPr>
        <w:pStyle w:val="a0"/>
        <w:shd w:val="clear" w:color="auto" w:fill="auto"/>
        <w:spacing w:before="0"/>
        <w:ind w:left="142" w:right="20" w:firstLine="567"/>
        <w:rPr>
          <w:sz w:val="24"/>
          <w:szCs w:val="24"/>
        </w:rPr>
      </w:pPr>
      <w:r w:rsidRPr="007A1F93">
        <w:rPr>
          <w:sz w:val="24"/>
          <w:szCs w:val="24"/>
        </w:rPr>
        <w:t xml:space="preserve">  1. по-ниска предложена цена;</w:t>
      </w:r>
    </w:p>
    <w:p w:rsidR="00120C5D" w:rsidRPr="007A1F93" w:rsidRDefault="00120C5D" w:rsidP="00B80588">
      <w:pPr>
        <w:pStyle w:val="a0"/>
        <w:shd w:val="clear" w:color="auto" w:fill="auto"/>
        <w:spacing w:before="0"/>
        <w:ind w:left="142" w:right="20" w:firstLine="567"/>
        <w:rPr>
          <w:sz w:val="24"/>
          <w:szCs w:val="24"/>
        </w:rPr>
      </w:pPr>
      <w:r w:rsidRPr="007A1F93">
        <w:rPr>
          <w:sz w:val="24"/>
          <w:szCs w:val="24"/>
        </w:rPr>
        <w:t xml:space="preserve">  2. по-изгодно предложение за размера на разходите, сравнени в низходящ ред съобразно тяхната тежест;</w:t>
      </w:r>
    </w:p>
    <w:p w:rsidR="00120C5D" w:rsidRPr="007A1F93" w:rsidRDefault="00120C5D" w:rsidP="00B80588">
      <w:pPr>
        <w:pStyle w:val="a0"/>
        <w:shd w:val="clear" w:color="auto" w:fill="auto"/>
        <w:spacing w:before="0"/>
        <w:ind w:left="142" w:right="20" w:firstLine="567"/>
        <w:rPr>
          <w:sz w:val="24"/>
          <w:szCs w:val="24"/>
        </w:rPr>
      </w:pPr>
      <w:r w:rsidRPr="007A1F93">
        <w:rPr>
          <w:sz w:val="24"/>
          <w:szCs w:val="24"/>
        </w:rPr>
        <w:t xml:space="preserve">  3. по-изгодно предложение по показатели извън посочените по т. 1 и 2, сравнени в низходящ ред съобразно тяхната тежест.</w:t>
      </w:r>
    </w:p>
    <w:p w:rsidR="00120C5D" w:rsidRPr="007A1F93" w:rsidRDefault="00120C5D" w:rsidP="00B80588">
      <w:pPr>
        <w:pStyle w:val="a0"/>
        <w:shd w:val="clear" w:color="auto" w:fill="auto"/>
        <w:spacing w:before="0"/>
        <w:ind w:left="142" w:right="20" w:firstLine="567"/>
        <w:rPr>
          <w:sz w:val="24"/>
          <w:szCs w:val="24"/>
        </w:rPr>
      </w:pPr>
      <w:r w:rsidRPr="007A1F93">
        <w:rPr>
          <w:sz w:val="24"/>
          <w:szCs w:val="24"/>
        </w:rPr>
        <w:t xml:space="preserve">(3)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ал. </w:t>
      </w:r>
      <w:proofErr w:type="gramStart"/>
      <w:r w:rsidRPr="007A1F93">
        <w:rPr>
          <w:sz w:val="24"/>
          <w:szCs w:val="24"/>
        </w:rPr>
        <w:t>2 или ако критерият за възлагане е най-ниска цена и тази цена се предлага в две или повече оферти.</w:t>
      </w:r>
      <w:proofErr w:type="gramEnd"/>
    </w:p>
    <w:p w:rsidR="00120C5D" w:rsidRPr="00E22CC2" w:rsidRDefault="00120C5D" w:rsidP="00B80588">
      <w:pPr>
        <w:pStyle w:val="a0"/>
        <w:shd w:val="clear" w:color="auto" w:fill="auto"/>
        <w:spacing w:before="0"/>
        <w:ind w:left="142" w:right="20" w:firstLine="567"/>
        <w:rPr>
          <w:sz w:val="24"/>
          <w:szCs w:val="24"/>
        </w:rPr>
      </w:pPr>
      <w:proofErr w:type="gramStart"/>
      <w:r w:rsidRPr="00E22CC2">
        <w:rPr>
          <w:sz w:val="24"/>
          <w:szCs w:val="24"/>
        </w:rPr>
        <w:t>Чл. 25.</w:t>
      </w:r>
      <w:proofErr w:type="gramEnd"/>
      <w:r w:rsidRPr="00E22CC2">
        <w:rPr>
          <w:sz w:val="24"/>
          <w:szCs w:val="24"/>
        </w:rPr>
        <w:t xml:space="preserve"> (1) Комисията изготвя доклад за резултатите от работата си, който съдържа:</w:t>
      </w:r>
    </w:p>
    <w:p w:rsidR="00120C5D" w:rsidRPr="00E22CC2" w:rsidRDefault="00120C5D" w:rsidP="00E22CC2">
      <w:pPr>
        <w:pStyle w:val="a0"/>
        <w:shd w:val="clear" w:color="auto" w:fill="auto"/>
        <w:spacing w:before="0"/>
        <w:ind w:left="142" w:right="20" w:firstLine="567"/>
        <w:rPr>
          <w:sz w:val="24"/>
          <w:szCs w:val="24"/>
          <w:lang w:val="bg-BG"/>
        </w:rPr>
      </w:pPr>
      <w:r w:rsidRPr="00E22CC2">
        <w:rPr>
          <w:sz w:val="24"/>
          <w:szCs w:val="24"/>
        </w:rPr>
        <w:t xml:space="preserve">  1. </w:t>
      </w:r>
      <w:proofErr w:type="gramStart"/>
      <w:r w:rsidRPr="00E22CC2">
        <w:rPr>
          <w:sz w:val="24"/>
          <w:szCs w:val="24"/>
        </w:rPr>
        <w:t>състав</w:t>
      </w:r>
      <w:proofErr w:type="gramEnd"/>
      <w:r w:rsidRPr="00E22CC2">
        <w:rPr>
          <w:sz w:val="24"/>
          <w:szCs w:val="24"/>
        </w:rPr>
        <w:t xml:space="preserve"> на комисията;</w:t>
      </w:r>
    </w:p>
    <w:p w:rsidR="00120C5D" w:rsidRPr="00E22CC2" w:rsidRDefault="00E22CC2" w:rsidP="00E22CC2">
      <w:pPr>
        <w:pStyle w:val="a0"/>
        <w:shd w:val="clear" w:color="auto" w:fill="auto"/>
        <w:spacing w:before="0"/>
        <w:ind w:left="142" w:right="20" w:firstLine="567"/>
        <w:rPr>
          <w:sz w:val="24"/>
          <w:szCs w:val="24"/>
          <w:lang w:val="bg-BG"/>
        </w:rPr>
      </w:pPr>
      <w:r>
        <w:rPr>
          <w:sz w:val="24"/>
          <w:szCs w:val="24"/>
        </w:rPr>
        <w:t xml:space="preserve">  </w:t>
      </w:r>
      <w:r>
        <w:rPr>
          <w:sz w:val="24"/>
          <w:szCs w:val="24"/>
          <w:lang w:val="bg-BG"/>
        </w:rPr>
        <w:t>2</w:t>
      </w:r>
      <w:r w:rsidR="00120C5D" w:rsidRPr="00E22CC2">
        <w:rPr>
          <w:sz w:val="24"/>
          <w:szCs w:val="24"/>
        </w:rPr>
        <w:t xml:space="preserve">. </w:t>
      </w:r>
      <w:r w:rsidR="000029E2">
        <w:rPr>
          <w:sz w:val="24"/>
          <w:szCs w:val="24"/>
          <w:lang w:val="bg-BG"/>
        </w:rPr>
        <w:t xml:space="preserve">кандидатите и </w:t>
      </w:r>
      <w:r w:rsidR="00120C5D" w:rsidRPr="00E22CC2">
        <w:rPr>
          <w:sz w:val="24"/>
          <w:szCs w:val="24"/>
        </w:rPr>
        <w:t>участниците в процедурата;</w:t>
      </w:r>
    </w:p>
    <w:p w:rsidR="00120C5D" w:rsidRDefault="00E22CC2" w:rsidP="00B80588">
      <w:pPr>
        <w:pStyle w:val="a0"/>
        <w:shd w:val="clear" w:color="auto" w:fill="auto"/>
        <w:spacing w:before="0"/>
        <w:ind w:left="142" w:right="20" w:firstLine="567"/>
        <w:rPr>
          <w:sz w:val="24"/>
          <w:szCs w:val="24"/>
          <w:lang w:val="bg-BG"/>
        </w:rPr>
      </w:pPr>
      <w:r>
        <w:rPr>
          <w:sz w:val="24"/>
          <w:szCs w:val="24"/>
        </w:rPr>
        <w:t xml:space="preserve">  </w:t>
      </w:r>
      <w:r>
        <w:rPr>
          <w:sz w:val="24"/>
          <w:szCs w:val="24"/>
          <w:lang w:val="bg-BG"/>
        </w:rPr>
        <w:t>3</w:t>
      </w:r>
      <w:r w:rsidR="00120C5D" w:rsidRPr="00E22CC2">
        <w:rPr>
          <w:sz w:val="24"/>
          <w:szCs w:val="24"/>
        </w:rPr>
        <w:t xml:space="preserve">. </w:t>
      </w:r>
      <w:proofErr w:type="gramStart"/>
      <w:r w:rsidR="00120C5D" w:rsidRPr="00E22CC2">
        <w:rPr>
          <w:sz w:val="24"/>
          <w:szCs w:val="24"/>
        </w:rPr>
        <w:t>класиране</w:t>
      </w:r>
      <w:proofErr w:type="gramEnd"/>
      <w:r w:rsidR="00120C5D" w:rsidRPr="00E22CC2">
        <w:rPr>
          <w:sz w:val="24"/>
          <w:szCs w:val="24"/>
        </w:rPr>
        <w:t xml:space="preserve"> на участниците</w:t>
      </w:r>
      <w:r w:rsidRPr="00E22CC2">
        <w:rPr>
          <w:sz w:val="24"/>
          <w:szCs w:val="24"/>
        </w:rPr>
        <w:t xml:space="preserve"> </w:t>
      </w:r>
      <w:r>
        <w:rPr>
          <w:sz w:val="24"/>
          <w:szCs w:val="24"/>
          <w:lang w:val="bg-BG"/>
        </w:rPr>
        <w:t xml:space="preserve">и </w:t>
      </w:r>
      <w:r w:rsidRPr="00E22CC2">
        <w:rPr>
          <w:sz w:val="24"/>
          <w:szCs w:val="24"/>
        </w:rPr>
        <w:t>предложение за сключване на договор с класирания на първо място участник</w:t>
      </w:r>
      <w:r w:rsidR="00120C5D" w:rsidRPr="00E22CC2">
        <w:rPr>
          <w:sz w:val="24"/>
          <w:szCs w:val="24"/>
        </w:rPr>
        <w:t>, когато е приложимо;</w:t>
      </w:r>
    </w:p>
    <w:p w:rsidR="00E22CC2" w:rsidRPr="00E22CC2" w:rsidRDefault="00E22CC2" w:rsidP="00B80588">
      <w:pPr>
        <w:pStyle w:val="a0"/>
        <w:shd w:val="clear" w:color="auto" w:fill="auto"/>
        <w:spacing w:before="0"/>
        <w:ind w:left="142" w:right="20" w:firstLine="567"/>
        <w:rPr>
          <w:sz w:val="24"/>
          <w:szCs w:val="24"/>
          <w:lang w:val="bg-BG"/>
        </w:rPr>
      </w:pPr>
      <w:r>
        <w:rPr>
          <w:sz w:val="24"/>
          <w:szCs w:val="24"/>
          <w:lang w:val="bg-BG"/>
        </w:rPr>
        <w:t xml:space="preserve">  4. в случай на прекратяване на процедурата – посочване на правното основание и съответни мотиви;</w:t>
      </w:r>
    </w:p>
    <w:p w:rsidR="00120C5D" w:rsidRPr="00E22CC2" w:rsidRDefault="00E22CC2" w:rsidP="00E22CC2">
      <w:pPr>
        <w:pStyle w:val="a0"/>
        <w:shd w:val="clear" w:color="auto" w:fill="auto"/>
        <w:spacing w:before="0"/>
        <w:ind w:left="142" w:right="20" w:firstLine="567"/>
        <w:rPr>
          <w:sz w:val="24"/>
          <w:szCs w:val="24"/>
          <w:lang w:val="bg-BG"/>
        </w:rPr>
      </w:pPr>
      <w:r>
        <w:rPr>
          <w:sz w:val="24"/>
          <w:szCs w:val="24"/>
        </w:rPr>
        <w:t xml:space="preserve">  </w:t>
      </w:r>
      <w:r>
        <w:rPr>
          <w:sz w:val="24"/>
          <w:szCs w:val="24"/>
          <w:lang w:val="bg-BG"/>
        </w:rPr>
        <w:t>5</w:t>
      </w:r>
      <w:r w:rsidR="00120C5D" w:rsidRPr="00E22CC2">
        <w:rPr>
          <w:sz w:val="24"/>
          <w:szCs w:val="24"/>
        </w:rPr>
        <w:t xml:space="preserve">. </w:t>
      </w:r>
      <w:proofErr w:type="gramStart"/>
      <w:r w:rsidRPr="00E22CC2">
        <w:rPr>
          <w:sz w:val="24"/>
          <w:szCs w:val="24"/>
        </w:rPr>
        <w:t>когато</w:t>
      </w:r>
      <w:proofErr w:type="gramEnd"/>
      <w:r w:rsidRPr="00E22CC2">
        <w:rPr>
          <w:sz w:val="24"/>
          <w:szCs w:val="24"/>
        </w:rPr>
        <w:t xml:space="preserve"> е приложимо</w:t>
      </w:r>
      <w:r>
        <w:rPr>
          <w:sz w:val="24"/>
          <w:szCs w:val="24"/>
          <w:lang w:val="bg-BG"/>
        </w:rPr>
        <w:t xml:space="preserve"> - </w:t>
      </w:r>
      <w:r w:rsidRPr="00E22CC2">
        <w:rPr>
          <w:sz w:val="24"/>
          <w:szCs w:val="24"/>
        </w:rPr>
        <w:t xml:space="preserve"> </w:t>
      </w:r>
      <w:r w:rsidR="00120C5D" w:rsidRPr="00E22CC2">
        <w:rPr>
          <w:sz w:val="24"/>
          <w:szCs w:val="24"/>
        </w:rPr>
        <w:t xml:space="preserve">предложение за отстраняване на </w:t>
      </w:r>
      <w:r>
        <w:rPr>
          <w:sz w:val="24"/>
          <w:szCs w:val="24"/>
          <w:lang w:val="bg-BG"/>
        </w:rPr>
        <w:t>кандидат/</w:t>
      </w:r>
      <w:r>
        <w:rPr>
          <w:sz w:val="24"/>
          <w:szCs w:val="24"/>
        </w:rPr>
        <w:t>участник</w:t>
      </w:r>
      <w:r>
        <w:rPr>
          <w:sz w:val="24"/>
          <w:szCs w:val="24"/>
          <w:lang w:val="bg-BG"/>
        </w:rPr>
        <w:t xml:space="preserve"> заедно със съответните мотиви</w:t>
      </w:r>
      <w:r w:rsidR="00120C5D" w:rsidRPr="00E22CC2">
        <w:rPr>
          <w:sz w:val="24"/>
          <w:szCs w:val="24"/>
        </w:rPr>
        <w:t>;</w:t>
      </w:r>
    </w:p>
    <w:p w:rsidR="00120C5D" w:rsidRPr="00E22CC2" w:rsidRDefault="00E22CC2" w:rsidP="00B80588">
      <w:pPr>
        <w:pStyle w:val="a0"/>
        <w:shd w:val="clear" w:color="auto" w:fill="auto"/>
        <w:spacing w:before="0"/>
        <w:ind w:left="142" w:right="20" w:firstLine="567"/>
        <w:rPr>
          <w:sz w:val="24"/>
          <w:szCs w:val="24"/>
        </w:rPr>
      </w:pPr>
      <w:r>
        <w:rPr>
          <w:sz w:val="24"/>
          <w:szCs w:val="24"/>
        </w:rPr>
        <w:t xml:space="preserve">  </w:t>
      </w:r>
      <w:r>
        <w:rPr>
          <w:sz w:val="24"/>
          <w:szCs w:val="24"/>
          <w:lang w:val="bg-BG"/>
        </w:rPr>
        <w:t>6</w:t>
      </w:r>
      <w:r w:rsidR="00120C5D" w:rsidRPr="00E22CC2">
        <w:rPr>
          <w:sz w:val="24"/>
          <w:szCs w:val="24"/>
        </w:rPr>
        <w:t xml:space="preserve">. </w:t>
      </w:r>
      <w:proofErr w:type="gramStart"/>
      <w:r w:rsidR="00120C5D" w:rsidRPr="00E22CC2">
        <w:rPr>
          <w:sz w:val="24"/>
          <w:szCs w:val="24"/>
        </w:rPr>
        <w:t>описан</w:t>
      </w:r>
      <w:r>
        <w:rPr>
          <w:sz w:val="24"/>
          <w:szCs w:val="24"/>
        </w:rPr>
        <w:t>ие</w:t>
      </w:r>
      <w:proofErr w:type="gramEnd"/>
      <w:r>
        <w:rPr>
          <w:sz w:val="24"/>
          <w:szCs w:val="24"/>
        </w:rPr>
        <w:t xml:space="preserve"> на представените мостри</w:t>
      </w:r>
      <w:r>
        <w:rPr>
          <w:sz w:val="24"/>
          <w:szCs w:val="24"/>
          <w:lang w:val="bg-BG"/>
        </w:rPr>
        <w:t>,</w:t>
      </w:r>
      <w:r w:rsidR="00120C5D" w:rsidRPr="00E22CC2">
        <w:rPr>
          <w:sz w:val="24"/>
          <w:szCs w:val="24"/>
        </w:rPr>
        <w:t xml:space="preserve"> снимки</w:t>
      </w:r>
      <w:r>
        <w:rPr>
          <w:sz w:val="24"/>
          <w:szCs w:val="24"/>
          <w:lang w:val="bg-BG"/>
        </w:rPr>
        <w:t xml:space="preserve"> или макети</w:t>
      </w:r>
      <w:r w:rsidR="00120C5D" w:rsidRPr="00E22CC2">
        <w:rPr>
          <w:sz w:val="24"/>
          <w:szCs w:val="24"/>
        </w:rPr>
        <w:t>, когато е приложимо.</w:t>
      </w:r>
    </w:p>
    <w:p w:rsidR="00120C5D" w:rsidRDefault="000029E2" w:rsidP="00B80588">
      <w:pPr>
        <w:pStyle w:val="a0"/>
        <w:shd w:val="clear" w:color="auto" w:fill="auto"/>
        <w:spacing w:before="0"/>
        <w:ind w:left="142" w:right="20" w:firstLine="567"/>
        <w:rPr>
          <w:sz w:val="24"/>
          <w:szCs w:val="24"/>
        </w:rPr>
      </w:pPr>
      <w:r w:rsidRPr="000029E2" w:rsidDel="000029E2">
        <w:rPr>
          <w:sz w:val="24"/>
          <w:szCs w:val="24"/>
        </w:rPr>
        <w:t xml:space="preserve"> </w:t>
      </w:r>
      <w:r w:rsidR="00120C5D" w:rsidRPr="00E22CC2">
        <w:rPr>
          <w:sz w:val="24"/>
          <w:szCs w:val="24"/>
        </w:rPr>
        <w:t>(</w:t>
      </w:r>
      <w:r>
        <w:rPr>
          <w:sz w:val="24"/>
          <w:szCs w:val="24"/>
          <w:lang w:val="bg-BG"/>
        </w:rPr>
        <w:t>2</w:t>
      </w:r>
      <w:r w:rsidR="00120C5D" w:rsidRPr="00E22CC2">
        <w:rPr>
          <w:sz w:val="24"/>
          <w:szCs w:val="24"/>
        </w:rPr>
        <w:t xml:space="preserve">) Докладът на комисията се подписва от всички членове и се предава на лицето по чл. </w:t>
      </w:r>
      <w:proofErr w:type="gramStart"/>
      <w:r w:rsidR="00120C5D" w:rsidRPr="00E22CC2">
        <w:rPr>
          <w:sz w:val="24"/>
          <w:szCs w:val="24"/>
        </w:rPr>
        <w:t>15, ал.</w:t>
      </w:r>
      <w:proofErr w:type="gramEnd"/>
      <w:r w:rsidR="00120C5D" w:rsidRPr="00E22CC2">
        <w:rPr>
          <w:sz w:val="24"/>
          <w:szCs w:val="24"/>
        </w:rPr>
        <w:t xml:space="preserve"> </w:t>
      </w:r>
      <w:proofErr w:type="gramStart"/>
      <w:r w:rsidR="00120C5D" w:rsidRPr="00E22CC2">
        <w:rPr>
          <w:sz w:val="24"/>
          <w:szCs w:val="24"/>
        </w:rPr>
        <w:t xml:space="preserve">1 заедно с цялата документация, включително </w:t>
      </w:r>
      <w:r>
        <w:rPr>
          <w:sz w:val="24"/>
          <w:szCs w:val="24"/>
          <w:lang w:val="bg-BG"/>
        </w:rPr>
        <w:t xml:space="preserve">всички документи, изготвеи в хода на работата, като протоколи, оценителни таблица, мотивите за особените мнения, </w:t>
      </w:r>
      <w:r w:rsidR="00120C5D" w:rsidRPr="00E22CC2">
        <w:rPr>
          <w:sz w:val="24"/>
          <w:szCs w:val="24"/>
        </w:rPr>
        <w:t>представените мостри</w:t>
      </w:r>
      <w:r>
        <w:rPr>
          <w:sz w:val="24"/>
          <w:szCs w:val="24"/>
          <w:lang w:val="bg-BG"/>
        </w:rPr>
        <w:t>, макети</w:t>
      </w:r>
      <w:r w:rsidR="00120C5D" w:rsidRPr="00E22CC2">
        <w:rPr>
          <w:sz w:val="24"/>
          <w:szCs w:val="24"/>
        </w:rPr>
        <w:t xml:space="preserve"> и/или снимки</w:t>
      </w:r>
      <w:r>
        <w:rPr>
          <w:sz w:val="24"/>
          <w:szCs w:val="24"/>
          <w:lang w:val="bg-BG"/>
        </w:rPr>
        <w:t xml:space="preserve"> и др</w:t>
      </w:r>
      <w:r w:rsidR="00120C5D" w:rsidRPr="00E22CC2">
        <w:rPr>
          <w:sz w:val="24"/>
          <w:szCs w:val="24"/>
        </w:rPr>
        <w:t>.</w:t>
      </w:r>
      <w:proofErr w:type="gramEnd"/>
    </w:p>
    <w:p w:rsidR="00AA66E9" w:rsidRPr="00FB02AB" w:rsidRDefault="00AA66E9" w:rsidP="00B80588">
      <w:pPr>
        <w:pStyle w:val="a0"/>
        <w:shd w:val="clear" w:color="auto" w:fill="auto"/>
        <w:spacing w:before="0"/>
        <w:ind w:left="142" w:right="20" w:firstLine="567"/>
        <w:rPr>
          <w:sz w:val="24"/>
          <w:szCs w:val="24"/>
          <w:lang w:val="bg-BG"/>
        </w:rPr>
      </w:pPr>
      <w:r>
        <w:rPr>
          <w:sz w:val="24"/>
          <w:szCs w:val="24"/>
          <w:lang w:val="bg-BG"/>
        </w:rPr>
        <w:t xml:space="preserve">Чл. 25а. В протокола на комисията по чл. 181, ал. 4 от ЗОП се посочват номер и дата на протоколите от извършване на подбора на участниците, разглеждането, оценката и </w:t>
      </w:r>
      <w:r>
        <w:rPr>
          <w:sz w:val="24"/>
          <w:szCs w:val="24"/>
          <w:lang w:val="bg-BG"/>
        </w:rPr>
        <w:lastRenderedPageBreak/>
        <w:t>класирането  на офертите и се описват предложенията на комисията за вземане на решение от лицето по чл. 15, ал. 1.</w:t>
      </w:r>
    </w:p>
    <w:p w:rsidR="00120C5D" w:rsidRPr="00FB02AB" w:rsidRDefault="00120C5D" w:rsidP="00B80588">
      <w:pPr>
        <w:pStyle w:val="a0"/>
        <w:shd w:val="clear" w:color="auto" w:fill="auto"/>
        <w:spacing w:before="0"/>
        <w:ind w:left="142" w:right="20" w:firstLine="567"/>
        <w:rPr>
          <w:sz w:val="24"/>
          <w:szCs w:val="24"/>
        </w:rPr>
      </w:pPr>
      <w:proofErr w:type="gramStart"/>
      <w:r w:rsidRPr="00FB02AB">
        <w:rPr>
          <w:sz w:val="24"/>
          <w:szCs w:val="24"/>
        </w:rPr>
        <w:t>Чл. 26.</w:t>
      </w:r>
      <w:proofErr w:type="gramEnd"/>
      <w:r w:rsidRPr="00FB02AB">
        <w:rPr>
          <w:sz w:val="24"/>
          <w:szCs w:val="24"/>
        </w:rPr>
        <w:t xml:space="preserve"> (1) В случаите по чл. </w:t>
      </w:r>
      <w:proofErr w:type="gramStart"/>
      <w:r w:rsidRPr="00FB02AB">
        <w:rPr>
          <w:sz w:val="24"/>
          <w:szCs w:val="24"/>
        </w:rPr>
        <w:t>104, ал.</w:t>
      </w:r>
      <w:proofErr w:type="gramEnd"/>
      <w:r w:rsidRPr="00FB02AB">
        <w:rPr>
          <w:sz w:val="24"/>
          <w:szCs w:val="24"/>
        </w:rPr>
        <w:t xml:space="preserve"> </w:t>
      </w:r>
      <w:proofErr w:type="gramStart"/>
      <w:r w:rsidRPr="00FB02AB">
        <w:rPr>
          <w:sz w:val="24"/>
          <w:szCs w:val="24"/>
        </w:rPr>
        <w:t>2 и чл.</w:t>
      </w:r>
      <w:proofErr w:type="gramEnd"/>
      <w:r w:rsidRPr="00FB02AB">
        <w:rPr>
          <w:sz w:val="24"/>
          <w:szCs w:val="24"/>
        </w:rPr>
        <w:t xml:space="preserve"> </w:t>
      </w:r>
      <w:proofErr w:type="gramStart"/>
      <w:r w:rsidRPr="00FB02AB">
        <w:rPr>
          <w:sz w:val="24"/>
          <w:szCs w:val="24"/>
        </w:rPr>
        <w:t>181, ал.</w:t>
      </w:r>
      <w:proofErr w:type="gramEnd"/>
      <w:r w:rsidRPr="00FB02AB">
        <w:rPr>
          <w:sz w:val="24"/>
          <w:szCs w:val="24"/>
        </w:rPr>
        <w:t xml:space="preserve"> 2 от ЗОП действията на комисията се извършват в следната последователност:</w:t>
      </w:r>
    </w:p>
    <w:p w:rsidR="00120C5D" w:rsidRPr="00FB02AB" w:rsidRDefault="00120C5D" w:rsidP="00B80588">
      <w:pPr>
        <w:pStyle w:val="a0"/>
        <w:shd w:val="clear" w:color="auto" w:fill="auto"/>
        <w:spacing w:before="0"/>
        <w:ind w:left="142" w:right="20" w:firstLine="567"/>
        <w:rPr>
          <w:sz w:val="24"/>
          <w:szCs w:val="24"/>
        </w:rPr>
      </w:pPr>
      <w:r w:rsidRPr="00FB02AB">
        <w:rPr>
          <w:sz w:val="24"/>
          <w:szCs w:val="24"/>
        </w:rPr>
        <w:t xml:space="preserve">  1. </w:t>
      </w:r>
      <w:proofErr w:type="gramStart"/>
      <w:r w:rsidRPr="00FB02AB">
        <w:rPr>
          <w:sz w:val="24"/>
          <w:szCs w:val="24"/>
        </w:rPr>
        <w:t>комисията</w:t>
      </w:r>
      <w:proofErr w:type="gramEnd"/>
      <w:r w:rsidRPr="00FB02AB">
        <w:rPr>
          <w:sz w:val="24"/>
          <w:szCs w:val="24"/>
        </w:rPr>
        <w:t xml:space="preserve"> отваряпо реда на тяхното постъпване </w:t>
      </w:r>
      <w:r w:rsidR="00FB02AB">
        <w:rPr>
          <w:sz w:val="24"/>
          <w:szCs w:val="24"/>
          <w:lang w:val="bg-BG"/>
        </w:rPr>
        <w:t>офертите</w:t>
      </w:r>
      <w:r w:rsidRPr="00FB02AB">
        <w:rPr>
          <w:sz w:val="24"/>
          <w:szCs w:val="24"/>
        </w:rPr>
        <w:t xml:space="preserve"> и оповестява тяхното съдържание, включително предложенията на участниците по съответните показатели за оценка на офертите;</w:t>
      </w:r>
    </w:p>
    <w:p w:rsidR="00120C5D" w:rsidRPr="00FB02AB" w:rsidRDefault="00120C5D" w:rsidP="00B80588">
      <w:pPr>
        <w:pStyle w:val="a0"/>
        <w:shd w:val="clear" w:color="auto" w:fill="auto"/>
        <w:spacing w:before="0"/>
        <w:ind w:left="142" w:right="20" w:firstLine="567"/>
        <w:rPr>
          <w:sz w:val="24"/>
          <w:szCs w:val="24"/>
        </w:rPr>
      </w:pPr>
      <w:r w:rsidRPr="00FB02AB">
        <w:rPr>
          <w:sz w:val="24"/>
          <w:szCs w:val="24"/>
        </w:rPr>
        <w:t xml:space="preserve">  2. </w:t>
      </w:r>
      <w:proofErr w:type="gramStart"/>
      <w:r w:rsidRPr="00FB02AB">
        <w:rPr>
          <w:sz w:val="24"/>
          <w:szCs w:val="24"/>
        </w:rPr>
        <w:t>техническото</w:t>
      </w:r>
      <w:proofErr w:type="gramEnd"/>
      <w:r w:rsidRPr="00FB02AB">
        <w:rPr>
          <w:sz w:val="24"/>
          <w:szCs w:val="24"/>
        </w:rPr>
        <w:t xml:space="preserve"> и ценовото предложение на всеки от участниците се подписват най-малко от трима членове на комисията и се предлага по един от присъстващите представители на другите участници да ги подпише, с което публичната част от заседанието приключва;</w:t>
      </w:r>
    </w:p>
    <w:p w:rsidR="00120C5D" w:rsidRPr="00FB02AB" w:rsidRDefault="00120C5D" w:rsidP="00B80588">
      <w:pPr>
        <w:pStyle w:val="a0"/>
        <w:shd w:val="clear" w:color="auto" w:fill="auto"/>
        <w:spacing w:before="0"/>
        <w:ind w:left="142" w:right="20" w:firstLine="567"/>
        <w:rPr>
          <w:sz w:val="24"/>
          <w:szCs w:val="24"/>
        </w:rPr>
      </w:pPr>
      <w:r w:rsidRPr="00FB02AB">
        <w:rPr>
          <w:sz w:val="24"/>
          <w:szCs w:val="24"/>
        </w:rPr>
        <w:t xml:space="preserve">  3. </w:t>
      </w:r>
      <w:proofErr w:type="gramStart"/>
      <w:r w:rsidRPr="00FB02AB">
        <w:rPr>
          <w:sz w:val="24"/>
          <w:szCs w:val="24"/>
        </w:rPr>
        <w:t>комисията</w:t>
      </w:r>
      <w:proofErr w:type="gramEnd"/>
      <w:r w:rsidRPr="00FB02AB">
        <w:rPr>
          <w:sz w:val="24"/>
          <w:szCs w:val="24"/>
        </w:rPr>
        <w:t xml:space="preserve"> разглежда представените оферти и оценява съгласно избрания критерий за възлагане тези от тях, които съответстват на предварително обявените условия;</w:t>
      </w:r>
    </w:p>
    <w:p w:rsidR="00120C5D" w:rsidRPr="00FB02AB" w:rsidRDefault="00120C5D" w:rsidP="00B80588">
      <w:pPr>
        <w:pStyle w:val="a0"/>
        <w:shd w:val="clear" w:color="auto" w:fill="auto"/>
        <w:spacing w:before="0"/>
        <w:ind w:left="142" w:right="20" w:firstLine="567"/>
        <w:rPr>
          <w:sz w:val="24"/>
          <w:szCs w:val="24"/>
        </w:rPr>
      </w:pPr>
      <w:r w:rsidRPr="00FB02AB">
        <w:rPr>
          <w:sz w:val="24"/>
          <w:szCs w:val="24"/>
        </w:rPr>
        <w:t xml:space="preserve">  4. </w:t>
      </w:r>
      <w:proofErr w:type="gramStart"/>
      <w:r w:rsidRPr="00FB02AB">
        <w:rPr>
          <w:sz w:val="24"/>
          <w:szCs w:val="24"/>
        </w:rPr>
        <w:t>комисията</w:t>
      </w:r>
      <w:proofErr w:type="gramEnd"/>
      <w:r w:rsidRPr="00FB02AB">
        <w:rPr>
          <w:sz w:val="24"/>
          <w:szCs w:val="24"/>
        </w:rPr>
        <w:t xml:space="preserve"> разглежда документите, свързани с личното състояние и критериите за подбор, на участниците в низходящ ред спрямо получените оценки;</w:t>
      </w:r>
    </w:p>
    <w:p w:rsidR="00120C5D" w:rsidRPr="00FB02AB" w:rsidRDefault="00120C5D" w:rsidP="00B80588">
      <w:pPr>
        <w:pStyle w:val="a0"/>
        <w:shd w:val="clear" w:color="auto" w:fill="auto"/>
        <w:spacing w:before="0"/>
        <w:ind w:left="142" w:right="20" w:firstLine="567"/>
        <w:rPr>
          <w:sz w:val="24"/>
          <w:szCs w:val="24"/>
        </w:rPr>
      </w:pPr>
      <w:r w:rsidRPr="00FB02AB">
        <w:rPr>
          <w:sz w:val="24"/>
          <w:szCs w:val="24"/>
        </w:rPr>
        <w:t xml:space="preserve">  5. </w:t>
      </w:r>
      <w:proofErr w:type="gramStart"/>
      <w:r w:rsidRPr="00FB02AB">
        <w:rPr>
          <w:sz w:val="24"/>
          <w:szCs w:val="24"/>
        </w:rPr>
        <w:t>когато</w:t>
      </w:r>
      <w:proofErr w:type="gramEnd"/>
      <w:r w:rsidRPr="00FB02AB">
        <w:rPr>
          <w:sz w:val="24"/>
          <w:szCs w:val="24"/>
        </w:rPr>
        <w:t xml:space="preserve">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w:t>
      </w:r>
    </w:p>
    <w:p w:rsidR="00120C5D" w:rsidRPr="00FB02AB" w:rsidRDefault="00120C5D" w:rsidP="00B80588">
      <w:pPr>
        <w:pStyle w:val="a0"/>
        <w:shd w:val="clear" w:color="auto" w:fill="auto"/>
        <w:spacing w:before="0"/>
        <w:ind w:left="142" w:right="20" w:firstLine="567"/>
        <w:rPr>
          <w:sz w:val="24"/>
          <w:szCs w:val="24"/>
        </w:rPr>
      </w:pPr>
      <w:r w:rsidRPr="00FB02AB">
        <w:rPr>
          <w:sz w:val="24"/>
          <w:szCs w:val="24"/>
        </w:rPr>
        <w:t xml:space="preserve">  6. </w:t>
      </w:r>
      <w:proofErr w:type="gramStart"/>
      <w:r w:rsidRPr="00FB02AB">
        <w:rPr>
          <w:sz w:val="24"/>
          <w:szCs w:val="24"/>
        </w:rPr>
        <w:t>в</w:t>
      </w:r>
      <w:proofErr w:type="gramEnd"/>
      <w:r w:rsidRPr="00FB02AB">
        <w:rPr>
          <w:sz w:val="24"/>
          <w:szCs w:val="24"/>
        </w:rPr>
        <w:t xml:space="preserve"> 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w:t>
      </w:r>
    </w:p>
    <w:p w:rsidR="00120C5D" w:rsidRPr="00FB02AB" w:rsidRDefault="00120C5D" w:rsidP="00B80588">
      <w:pPr>
        <w:pStyle w:val="a0"/>
        <w:shd w:val="clear" w:color="auto" w:fill="auto"/>
        <w:spacing w:before="0"/>
        <w:ind w:left="142" w:right="20" w:firstLine="567"/>
        <w:rPr>
          <w:sz w:val="24"/>
          <w:szCs w:val="24"/>
        </w:rPr>
      </w:pPr>
      <w:r w:rsidRPr="00FB02AB">
        <w:rPr>
          <w:sz w:val="24"/>
          <w:szCs w:val="24"/>
        </w:rPr>
        <w:t xml:space="preserve">  7. комисията разглежда документите по т. 4 и 6 до установяване на съответствие с изискванията за личното състояние и критериите за подбор на двама участници, които класира на първо и второ място; останалите участници, чиито оферти са оценени, не се класират.</w:t>
      </w:r>
    </w:p>
    <w:p w:rsidR="00120C5D" w:rsidRPr="007A1F93" w:rsidRDefault="00120C5D" w:rsidP="00B80588">
      <w:pPr>
        <w:pStyle w:val="a0"/>
        <w:shd w:val="clear" w:color="auto" w:fill="auto"/>
        <w:spacing w:before="0"/>
        <w:ind w:left="142" w:right="20" w:firstLine="567"/>
        <w:rPr>
          <w:sz w:val="24"/>
          <w:szCs w:val="24"/>
        </w:rPr>
      </w:pPr>
      <w:proofErr w:type="gramStart"/>
      <w:r w:rsidRPr="007A1F93">
        <w:rPr>
          <w:sz w:val="24"/>
          <w:szCs w:val="24"/>
        </w:rPr>
        <w:t>Чл. 27.</w:t>
      </w:r>
      <w:proofErr w:type="gramEnd"/>
      <w:r w:rsidRPr="007A1F93">
        <w:rPr>
          <w:sz w:val="24"/>
          <w:szCs w:val="24"/>
        </w:rPr>
        <w:t xml:space="preserve"> (1) В 10-дневен срок от получаване на доклада на комисията и приложените към него документи лицето по чл. </w:t>
      </w:r>
      <w:proofErr w:type="gramStart"/>
      <w:r w:rsidRPr="007A1F93">
        <w:rPr>
          <w:sz w:val="24"/>
          <w:szCs w:val="24"/>
        </w:rPr>
        <w:t>15, ал.</w:t>
      </w:r>
      <w:proofErr w:type="gramEnd"/>
      <w:r w:rsidRPr="007A1F93">
        <w:rPr>
          <w:sz w:val="24"/>
          <w:szCs w:val="24"/>
        </w:rPr>
        <w:t xml:space="preserve"> </w:t>
      </w:r>
      <w:proofErr w:type="gramStart"/>
      <w:r w:rsidRPr="007A1F93">
        <w:rPr>
          <w:sz w:val="24"/>
          <w:szCs w:val="24"/>
        </w:rPr>
        <w:t>1 с вписване на дата го утвърждава или го връща на комисията с писмени указания.</w:t>
      </w:r>
      <w:proofErr w:type="gramEnd"/>
      <w:r w:rsidRPr="007A1F93">
        <w:rPr>
          <w:sz w:val="24"/>
          <w:szCs w:val="24"/>
        </w:rPr>
        <w:t xml:space="preserve">        </w:t>
      </w:r>
    </w:p>
    <w:p w:rsidR="00120C5D" w:rsidRPr="007A1F93" w:rsidRDefault="00120C5D" w:rsidP="00FF2B53">
      <w:pPr>
        <w:pStyle w:val="a0"/>
        <w:shd w:val="clear" w:color="auto" w:fill="auto"/>
        <w:spacing w:before="0"/>
        <w:ind w:left="142" w:right="20" w:firstLine="567"/>
        <w:rPr>
          <w:sz w:val="24"/>
          <w:szCs w:val="24"/>
        </w:rPr>
      </w:pPr>
      <w:r w:rsidRPr="007A1F93">
        <w:rPr>
          <w:sz w:val="24"/>
          <w:szCs w:val="24"/>
        </w:rPr>
        <w:t>(2) При случай на връщане комисията разглежда посоченото в указанията.</w:t>
      </w:r>
    </w:p>
    <w:p w:rsidR="00120C5D" w:rsidRPr="007A1F93" w:rsidRDefault="00120C5D" w:rsidP="00FF2B53">
      <w:pPr>
        <w:pStyle w:val="a0"/>
        <w:shd w:val="clear" w:color="auto" w:fill="auto"/>
        <w:spacing w:before="0"/>
        <w:ind w:left="142" w:right="20" w:firstLine="567"/>
        <w:rPr>
          <w:sz w:val="24"/>
          <w:szCs w:val="24"/>
        </w:rPr>
      </w:pPr>
      <w:r w:rsidRPr="007A1F93">
        <w:rPr>
          <w:sz w:val="24"/>
          <w:szCs w:val="24"/>
        </w:rPr>
        <w:t xml:space="preserve">(3) Комисията представя на лицето по чл. </w:t>
      </w:r>
      <w:proofErr w:type="gramStart"/>
      <w:r w:rsidRPr="007A1F93">
        <w:rPr>
          <w:sz w:val="24"/>
          <w:szCs w:val="24"/>
        </w:rPr>
        <w:t>15, ал.</w:t>
      </w:r>
      <w:proofErr w:type="gramEnd"/>
      <w:r w:rsidRPr="007A1F93">
        <w:rPr>
          <w:sz w:val="24"/>
          <w:szCs w:val="24"/>
        </w:rPr>
        <w:t xml:space="preserve"> </w:t>
      </w:r>
      <w:proofErr w:type="gramStart"/>
      <w:r w:rsidRPr="007A1F93">
        <w:rPr>
          <w:sz w:val="24"/>
          <w:szCs w:val="24"/>
        </w:rPr>
        <w:t>1 нов доклад, който съдържа резултатите от преразглеждането на нейните действия.</w:t>
      </w:r>
      <w:proofErr w:type="gramEnd"/>
    </w:p>
    <w:p w:rsidR="00120C5D" w:rsidRPr="007A1F93" w:rsidRDefault="00120C5D" w:rsidP="00FF2B53">
      <w:pPr>
        <w:pStyle w:val="a0"/>
        <w:shd w:val="clear" w:color="auto" w:fill="auto"/>
        <w:spacing w:before="0"/>
        <w:ind w:left="142" w:right="20" w:firstLine="567"/>
        <w:rPr>
          <w:sz w:val="24"/>
          <w:szCs w:val="24"/>
        </w:rPr>
      </w:pPr>
      <w:r w:rsidRPr="007A1F93">
        <w:rPr>
          <w:sz w:val="24"/>
          <w:szCs w:val="24"/>
        </w:rPr>
        <w:t xml:space="preserve">(4) В 10-дневен срок от утвърждаване на доклада лицето по чл. </w:t>
      </w:r>
      <w:proofErr w:type="gramStart"/>
      <w:r w:rsidRPr="007A1F93">
        <w:rPr>
          <w:sz w:val="24"/>
          <w:szCs w:val="24"/>
        </w:rPr>
        <w:t>15, ал.</w:t>
      </w:r>
      <w:proofErr w:type="gramEnd"/>
      <w:r w:rsidRPr="007A1F93">
        <w:rPr>
          <w:sz w:val="24"/>
          <w:szCs w:val="24"/>
        </w:rPr>
        <w:t xml:space="preserve"> </w:t>
      </w:r>
      <w:proofErr w:type="gramStart"/>
      <w:r w:rsidRPr="007A1F93">
        <w:rPr>
          <w:sz w:val="24"/>
          <w:szCs w:val="24"/>
        </w:rPr>
        <w:t>1 издава решение за определяне на изпълнител или за прекратяване на процедурата.</w:t>
      </w:r>
      <w:proofErr w:type="gramEnd"/>
    </w:p>
    <w:p w:rsidR="00120C5D" w:rsidRPr="007A1F93" w:rsidRDefault="00120C5D" w:rsidP="00FF2B53">
      <w:pPr>
        <w:pStyle w:val="a0"/>
        <w:shd w:val="clear" w:color="auto" w:fill="auto"/>
        <w:spacing w:before="0"/>
        <w:ind w:left="142" w:right="20" w:firstLine="567"/>
        <w:rPr>
          <w:sz w:val="24"/>
          <w:szCs w:val="24"/>
        </w:rPr>
      </w:pPr>
      <w:r w:rsidRPr="007A1F93">
        <w:rPr>
          <w:sz w:val="24"/>
          <w:szCs w:val="24"/>
        </w:rPr>
        <w:t xml:space="preserve">(5) Проектът на решението по ал. </w:t>
      </w:r>
      <w:proofErr w:type="gramStart"/>
      <w:r w:rsidRPr="007A1F93">
        <w:rPr>
          <w:sz w:val="24"/>
          <w:szCs w:val="24"/>
        </w:rPr>
        <w:t>4 се изготвя от лицето по чл.</w:t>
      </w:r>
      <w:proofErr w:type="gramEnd"/>
      <w:r w:rsidRPr="007A1F93">
        <w:rPr>
          <w:sz w:val="24"/>
          <w:szCs w:val="24"/>
        </w:rPr>
        <w:t xml:space="preserve"> </w:t>
      </w:r>
      <w:proofErr w:type="gramStart"/>
      <w:r w:rsidRPr="007A1F93">
        <w:rPr>
          <w:sz w:val="24"/>
          <w:szCs w:val="24"/>
        </w:rPr>
        <w:t>16, ал.</w:t>
      </w:r>
      <w:proofErr w:type="gramEnd"/>
      <w:r w:rsidRPr="007A1F93">
        <w:rPr>
          <w:sz w:val="24"/>
          <w:szCs w:val="24"/>
        </w:rPr>
        <w:t xml:space="preserve"> </w:t>
      </w:r>
      <w:proofErr w:type="gramStart"/>
      <w:r w:rsidRPr="007A1F93">
        <w:rPr>
          <w:sz w:val="24"/>
          <w:szCs w:val="24"/>
        </w:rPr>
        <w:t>2 и се съгласува с директора на дирекция ФСДУЧРИОК.</w:t>
      </w:r>
      <w:proofErr w:type="gramEnd"/>
    </w:p>
    <w:p w:rsidR="00120C5D" w:rsidRPr="007A1F93" w:rsidRDefault="00120C5D" w:rsidP="00FF2B53">
      <w:pPr>
        <w:pStyle w:val="a0"/>
        <w:shd w:val="clear" w:color="auto" w:fill="auto"/>
        <w:spacing w:before="0"/>
        <w:ind w:left="142" w:right="20" w:firstLine="567"/>
        <w:rPr>
          <w:color w:val="000000" w:themeColor="text1"/>
          <w:sz w:val="24"/>
          <w:szCs w:val="24"/>
        </w:rPr>
      </w:pPr>
      <w:proofErr w:type="gramStart"/>
      <w:r w:rsidRPr="007A1F93">
        <w:rPr>
          <w:color w:val="000000" w:themeColor="text1"/>
          <w:sz w:val="24"/>
          <w:szCs w:val="24"/>
        </w:rPr>
        <w:t>Чл. 28.</w:t>
      </w:r>
      <w:proofErr w:type="gramEnd"/>
      <w:r w:rsidRPr="007A1F93">
        <w:rPr>
          <w:color w:val="000000" w:themeColor="text1"/>
          <w:sz w:val="24"/>
          <w:szCs w:val="24"/>
        </w:rPr>
        <w:t xml:space="preserve"> (1) Лицето по чл. </w:t>
      </w:r>
      <w:proofErr w:type="gramStart"/>
      <w:r w:rsidRPr="007A1F93">
        <w:rPr>
          <w:color w:val="000000" w:themeColor="text1"/>
          <w:sz w:val="24"/>
          <w:szCs w:val="24"/>
        </w:rPr>
        <w:t>15, ал.</w:t>
      </w:r>
      <w:proofErr w:type="gramEnd"/>
      <w:r w:rsidRPr="007A1F93">
        <w:rPr>
          <w:color w:val="000000" w:themeColor="text1"/>
          <w:sz w:val="24"/>
          <w:szCs w:val="24"/>
        </w:rPr>
        <w:t xml:space="preserve"> </w:t>
      </w:r>
      <w:proofErr w:type="gramStart"/>
      <w:r w:rsidRPr="007A1F93">
        <w:rPr>
          <w:color w:val="000000" w:themeColor="text1"/>
          <w:sz w:val="24"/>
          <w:szCs w:val="24"/>
        </w:rPr>
        <w:t>1 може да бъде уведомено писмено от участник за настъпване на обстоятелство по чл.</w:t>
      </w:r>
      <w:proofErr w:type="gramEnd"/>
      <w:r w:rsidRPr="007A1F93">
        <w:rPr>
          <w:color w:val="000000" w:themeColor="text1"/>
          <w:sz w:val="24"/>
          <w:szCs w:val="24"/>
        </w:rPr>
        <w:t xml:space="preserve"> </w:t>
      </w:r>
      <w:proofErr w:type="gramStart"/>
      <w:r w:rsidRPr="007A1F93">
        <w:rPr>
          <w:color w:val="000000" w:themeColor="text1"/>
          <w:sz w:val="24"/>
          <w:szCs w:val="24"/>
        </w:rPr>
        <w:t>54, ал.</w:t>
      </w:r>
      <w:proofErr w:type="gramEnd"/>
      <w:r w:rsidRPr="007A1F93">
        <w:rPr>
          <w:color w:val="000000" w:themeColor="text1"/>
          <w:sz w:val="24"/>
          <w:szCs w:val="24"/>
        </w:rPr>
        <w:t xml:space="preserve"> </w:t>
      </w:r>
      <w:r w:rsidR="00020E7A" w:rsidRPr="007A1F93">
        <w:rPr>
          <w:color w:val="000000" w:themeColor="text1"/>
          <w:sz w:val="24"/>
          <w:szCs w:val="24"/>
          <w:lang w:val="bg-BG"/>
        </w:rPr>
        <w:t xml:space="preserve"> </w:t>
      </w:r>
      <w:proofErr w:type="gramStart"/>
      <w:r w:rsidRPr="007A1F93">
        <w:rPr>
          <w:color w:val="000000" w:themeColor="text1"/>
          <w:sz w:val="24"/>
          <w:szCs w:val="24"/>
        </w:rPr>
        <w:t>1или по чл.</w:t>
      </w:r>
      <w:proofErr w:type="gramEnd"/>
      <w:r w:rsidRPr="007A1F93">
        <w:rPr>
          <w:color w:val="000000" w:themeColor="text1"/>
          <w:sz w:val="24"/>
          <w:szCs w:val="24"/>
        </w:rPr>
        <w:t xml:space="preserve"> </w:t>
      </w:r>
      <w:proofErr w:type="gramStart"/>
      <w:r w:rsidRPr="007A1F93">
        <w:rPr>
          <w:color w:val="000000" w:themeColor="text1"/>
          <w:sz w:val="24"/>
          <w:szCs w:val="24"/>
        </w:rPr>
        <w:t>101, ал.</w:t>
      </w:r>
      <w:proofErr w:type="gramEnd"/>
      <w:r w:rsidRPr="007A1F93">
        <w:rPr>
          <w:color w:val="000000" w:themeColor="text1"/>
          <w:sz w:val="24"/>
          <w:szCs w:val="24"/>
        </w:rPr>
        <w:t xml:space="preserve"> </w:t>
      </w:r>
      <w:proofErr w:type="gramStart"/>
      <w:r w:rsidRPr="007A1F93">
        <w:rPr>
          <w:color w:val="000000" w:themeColor="text1"/>
          <w:sz w:val="24"/>
          <w:szCs w:val="24"/>
        </w:rPr>
        <w:t>11 от ЗОП или, когато е приложимо, за основание по чл.</w:t>
      </w:r>
      <w:proofErr w:type="gramEnd"/>
      <w:r w:rsidRPr="007A1F93">
        <w:rPr>
          <w:color w:val="000000" w:themeColor="text1"/>
          <w:sz w:val="24"/>
          <w:szCs w:val="24"/>
        </w:rPr>
        <w:t xml:space="preserve"> </w:t>
      </w:r>
      <w:proofErr w:type="gramStart"/>
      <w:r w:rsidRPr="007A1F93">
        <w:rPr>
          <w:color w:val="000000" w:themeColor="text1"/>
          <w:sz w:val="24"/>
          <w:szCs w:val="24"/>
        </w:rPr>
        <w:t>55, ал.</w:t>
      </w:r>
      <w:proofErr w:type="gramEnd"/>
      <w:r w:rsidRPr="007A1F93">
        <w:rPr>
          <w:color w:val="000000" w:themeColor="text1"/>
          <w:sz w:val="24"/>
          <w:szCs w:val="24"/>
        </w:rPr>
        <w:t xml:space="preserve"> </w:t>
      </w:r>
      <w:proofErr w:type="gramStart"/>
      <w:r w:rsidRPr="007A1F93">
        <w:rPr>
          <w:color w:val="000000" w:themeColor="text1"/>
          <w:sz w:val="24"/>
          <w:szCs w:val="24"/>
        </w:rPr>
        <w:t>1 от ЗОП.</w:t>
      </w:r>
      <w:proofErr w:type="gramEnd"/>
      <w:r w:rsidRPr="007A1F93">
        <w:rPr>
          <w:color w:val="000000" w:themeColor="text1"/>
          <w:sz w:val="24"/>
          <w:szCs w:val="24"/>
        </w:rPr>
        <w:t xml:space="preserve"> </w:t>
      </w:r>
    </w:p>
    <w:p w:rsidR="00120C5D" w:rsidRPr="007A1F93" w:rsidRDefault="00120C5D" w:rsidP="00FF2B53">
      <w:pPr>
        <w:pStyle w:val="a0"/>
        <w:shd w:val="clear" w:color="auto" w:fill="auto"/>
        <w:spacing w:before="0"/>
        <w:ind w:left="142" w:right="20" w:firstLine="567"/>
        <w:rPr>
          <w:color w:val="000000" w:themeColor="text1"/>
          <w:sz w:val="24"/>
          <w:szCs w:val="24"/>
        </w:rPr>
      </w:pPr>
      <w:r w:rsidRPr="007A1F93">
        <w:rPr>
          <w:color w:val="000000" w:themeColor="text1"/>
          <w:sz w:val="24"/>
          <w:szCs w:val="24"/>
        </w:rPr>
        <w:t xml:space="preserve">(2) В случаите по ал. </w:t>
      </w:r>
      <w:proofErr w:type="gramStart"/>
      <w:r w:rsidRPr="007A1F93">
        <w:rPr>
          <w:color w:val="000000" w:themeColor="text1"/>
          <w:sz w:val="24"/>
          <w:szCs w:val="24"/>
        </w:rPr>
        <w:t>1 лицето по чл.</w:t>
      </w:r>
      <w:proofErr w:type="gramEnd"/>
      <w:r w:rsidRPr="007A1F93">
        <w:rPr>
          <w:color w:val="000000" w:themeColor="text1"/>
          <w:sz w:val="24"/>
          <w:szCs w:val="24"/>
        </w:rPr>
        <w:t xml:space="preserve"> </w:t>
      </w:r>
      <w:proofErr w:type="gramStart"/>
      <w:r w:rsidRPr="007A1F93">
        <w:rPr>
          <w:color w:val="000000" w:themeColor="text1"/>
          <w:sz w:val="24"/>
          <w:szCs w:val="24"/>
        </w:rPr>
        <w:t>15, ал.</w:t>
      </w:r>
      <w:proofErr w:type="gramEnd"/>
      <w:r w:rsidRPr="007A1F93">
        <w:rPr>
          <w:color w:val="000000" w:themeColor="text1"/>
          <w:sz w:val="24"/>
          <w:szCs w:val="24"/>
        </w:rPr>
        <w:t xml:space="preserve"> </w:t>
      </w:r>
      <w:proofErr w:type="gramStart"/>
      <w:r w:rsidRPr="007A1F93">
        <w:rPr>
          <w:color w:val="000000" w:themeColor="text1"/>
          <w:sz w:val="24"/>
          <w:szCs w:val="24"/>
        </w:rPr>
        <w:t>1 предава уведомлението на председателя на комисията, а когато документите по чл.</w:t>
      </w:r>
      <w:proofErr w:type="gramEnd"/>
      <w:r w:rsidRPr="007A1F93">
        <w:rPr>
          <w:color w:val="000000" w:themeColor="text1"/>
          <w:sz w:val="24"/>
          <w:szCs w:val="24"/>
        </w:rPr>
        <w:t xml:space="preserve"> </w:t>
      </w:r>
      <w:proofErr w:type="gramStart"/>
      <w:r w:rsidRPr="007A1F93">
        <w:rPr>
          <w:color w:val="000000" w:themeColor="text1"/>
          <w:sz w:val="24"/>
          <w:szCs w:val="24"/>
        </w:rPr>
        <w:t>106, ал.</w:t>
      </w:r>
      <w:proofErr w:type="gramEnd"/>
      <w:r w:rsidRPr="007A1F93">
        <w:rPr>
          <w:color w:val="000000" w:themeColor="text1"/>
          <w:sz w:val="24"/>
          <w:szCs w:val="24"/>
        </w:rPr>
        <w:t xml:space="preserve"> </w:t>
      </w:r>
      <w:proofErr w:type="gramStart"/>
      <w:r w:rsidRPr="007A1F93">
        <w:rPr>
          <w:color w:val="000000" w:themeColor="text1"/>
          <w:sz w:val="24"/>
          <w:szCs w:val="24"/>
        </w:rPr>
        <w:t>1 от ЗОП са получени от лицето по чл.</w:t>
      </w:r>
      <w:proofErr w:type="gramEnd"/>
      <w:r w:rsidRPr="007A1F93">
        <w:rPr>
          <w:color w:val="000000" w:themeColor="text1"/>
          <w:sz w:val="24"/>
          <w:szCs w:val="24"/>
        </w:rPr>
        <w:t xml:space="preserve"> </w:t>
      </w:r>
      <w:proofErr w:type="gramStart"/>
      <w:r w:rsidRPr="007A1F93">
        <w:rPr>
          <w:color w:val="000000" w:themeColor="text1"/>
          <w:sz w:val="24"/>
          <w:szCs w:val="24"/>
        </w:rPr>
        <w:t>15, ал.</w:t>
      </w:r>
      <w:proofErr w:type="gramEnd"/>
      <w:r w:rsidRPr="007A1F93">
        <w:rPr>
          <w:color w:val="000000" w:themeColor="text1"/>
          <w:sz w:val="24"/>
          <w:szCs w:val="24"/>
        </w:rPr>
        <w:t xml:space="preserve"> </w:t>
      </w:r>
      <w:proofErr w:type="gramStart"/>
      <w:r w:rsidRPr="007A1F93">
        <w:rPr>
          <w:color w:val="000000" w:themeColor="text1"/>
          <w:sz w:val="24"/>
          <w:szCs w:val="24"/>
        </w:rPr>
        <w:t>1, то връща на комисията доклада с указания за отразяване на новонастъпилите обстоятелства.</w:t>
      </w:r>
      <w:proofErr w:type="gramEnd"/>
      <w:r w:rsidRPr="007A1F93">
        <w:rPr>
          <w:color w:val="000000" w:themeColor="text1"/>
          <w:sz w:val="24"/>
          <w:szCs w:val="24"/>
        </w:rPr>
        <w:t xml:space="preserve"> </w:t>
      </w:r>
    </w:p>
    <w:p w:rsidR="00120C5D" w:rsidRPr="007A1F93" w:rsidRDefault="00120C5D" w:rsidP="00FF2B53">
      <w:pPr>
        <w:pStyle w:val="a0"/>
        <w:shd w:val="clear" w:color="auto" w:fill="auto"/>
        <w:spacing w:before="0"/>
        <w:ind w:left="142" w:right="20" w:firstLine="567"/>
        <w:rPr>
          <w:sz w:val="24"/>
          <w:szCs w:val="24"/>
        </w:rPr>
      </w:pPr>
      <w:proofErr w:type="gramStart"/>
      <w:r w:rsidRPr="007A1F93">
        <w:rPr>
          <w:sz w:val="24"/>
          <w:szCs w:val="24"/>
        </w:rPr>
        <w:t>Чл. 29.</w:t>
      </w:r>
      <w:proofErr w:type="gramEnd"/>
      <w:r w:rsidRPr="007A1F93">
        <w:rPr>
          <w:sz w:val="24"/>
          <w:szCs w:val="24"/>
        </w:rPr>
        <w:t xml:space="preserve"> </w:t>
      </w:r>
      <w:proofErr w:type="gramStart"/>
      <w:r w:rsidRPr="007A1F93">
        <w:rPr>
          <w:sz w:val="24"/>
          <w:szCs w:val="24"/>
        </w:rPr>
        <w:t>Относно процедурите за възлагане на обществени поръчки, които са различни по вид от открита процедура и публично състезание, правилата за работата на комисията по чл.</w:t>
      </w:r>
      <w:proofErr w:type="gramEnd"/>
      <w:r w:rsidRPr="007A1F93">
        <w:rPr>
          <w:sz w:val="24"/>
          <w:szCs w:val="24"/>
        </w:rPr>
        <w:t xml:space="preserve"> </w:t>
      </w:r>
      <w:proofErr w:type="gramStart"/>
      <w:r w:rsidRPr="007A1F93">
        <w:rPr>
          <w:sz w:val="24"/>
          <w:szCs w:val="24"/>
        </w:rPr>
        <w:t>103, ал.</w:t>
      </w:r>
      <w:proofErr w:type="gramEnd"/>
      <w:r w:rsidRPr="007A1F93">
        <w:rPr>
          <w:sz w:val="24"/>
          <w:szCs w:val="24"/>
        </w:rPr>
        <w:t xml:space="preserve"> </w:t>
      </w:r>
      <w:proofErr w:type="gramStart"/>
      <w:r w:rsidRPr="007A1F93">
        <w:rPr>
          <w:sz w:val="24"/>
          <w:szCs w:val="24"/>
        </w:rPr>
        <w:t>1 от ЗОП се прилагат субсидиарно, доколкото това не противоречи на предвидените за тях в ЗОП, ППЗОП и настоящите правила специални предписания.</w:t>
      </w:r>
      <w:proofErr w:type="gramEnd"/>
      <w:r w:rsidRPr="007A1F93">
        <w:rPr>
          <w:sz w:val="24"/>
          <w:szCs w:val="24"/>
        </w:rPr>
        <w:t xml:space="preserve"> </w:t>
      </w:r>
    </w:p>
    <w:p w:rsidR="0043314F" w:rsidRPr="005E5CCE" w:rsidRDefault="00120C5D" w:rsidP="00547BDA">
      <w:pPr>
        <w:shd w:val="clear" w:color="auto" w:fill="FFFFFF"/>
        <w:tabs>
          <w:tab w:val="left" w:pos="1368"/>
        </w:tabs>
        <w:ind w:left="142"/>
        <w:jc w:val="both"/>
        <w:rPr>
          <w:bCs/>
          <w:spacing w:val="-4"/>
          <w:lang w:eastAsia="en-US"/>
        </w:rPr>
      </w:pPr>
      <w:r w:rsidRPr="005E5CCE">
        <w:rPr>
          <w:bCs/>
          <w:spacing w:val="-4"/>
          <w:lang w:eastAsia="en-US"/>
        </w:rPr>
        <w:t xml:space="preserve">                                                                      </w:t>
      </w:r>
    </w:p>
    <w:p w:rsidR="00FB02AB" w:rsidRPr="005E5CCE" w:rsidRDefault="00120C5D" w:rsidP="00FB02AB">
      <w:pPr>
        <w:shd w:val="clear" w:color="auto" w:fill="FFFFFF"/>
        <w:tabs>
          <w:tab w:val="left" w:pos="1368"/>
        </w:tabs>
        <w:ind w:left="142"/>
        <w:jc w:val="both"/>
        <w:rPr>
          <w:bCs/>
          <w:spacing w:val="-4"/>
          <w:lang w:eastAsia="en-US"/>
        </w:rPr>
      </w:pPr>
      <w:r w:rsidRPr="005E5CCE">
        <w:rPr>
          <w:bCs/>
          <w:spacing w:val="-4"/>
          <w:lang w:eastAsia="en-US"/>
        </w:rPr>
        <w:t xml:space="preserve">                    </w:t>
      </w:r>
      <w:r w:rsidR="00FB02AB">
        <w:rPr>
          <w:bCs/>
          <w:spacing w:val="-4"/>
          <w:lang w:eastAsia="en-US"/>
        </w:rPr>
        <w:t xml:space="preserve">                               </w:t>
      </w:r>
    </w:p>
    <w:p w:rsidR="00120C5D" w:rsidRPr="005E5CCE" w:rsidRDefault="00120C5D" w:rsidP="00547BDA">
      <w:pPr>
        <w:ind w:left="142"/>
        <w:jc w:val="center"/>
        <w:rPr>
          <w:b/>
          <w:bCs/>
          <w:spacing w:val="-4"/>
          <w:lang w:eastAsia="en-US"/>
        </w:rPr>
      </w:pPr>
      <w:r w:rsidRPr="005E5CCE">
        <w:rPr>
          <w:b/>
          <w:bCs/>
          <w:spacing w:val="-4"/>
          <w:lang w:eastAsia="en-US"/>
        </w:rPr>
        <w:t>Раздел IIІ</w:t>
      </w:r>
    </w:p>
    <w:p w:rsidR="00120C5D" w:rsidRPr="005E5CCE" w:rsidRDefault="00120C5D" w:rsidP="00547BDA">
      <w:pPr>
        <w:ind w:left="142"/>
        <w:jc w:val="center"/>
        <w:rPr>
          <w:b/>
          <w:bCs/>
          <w:spacing w:val="-4"/>
          <w:lang w:eastAsia="en-US"/>
        </w:rPr>
      </w:pPr>
      <w:r w:rsidRPr="005E5CCE">
        <w:rPr>
          <w:b/>
          <w:bCs/>
          <w:spacing w:val="-4"/>
          <w:lang w:eastAsia="en-US"/>
        </w:rPr>
        <w:t>УСЛОВИЯ И РЕД ЗА ПРОВЕЖДАНЕ НА ПРОЦЕДУРА НА ДОГОВАРЯНЕ БЕЗ ПРЕДВАРИТЕЛНО ОБЯВЛЕНИЕ И ПРЯКО ДОГОВАРЯНЕ</w:t>
      </w:r>
    </w:p>
    <w:p w:rsidR="00120C5D" w:rsidRPr="005E5CCE" w:rsidRDefault="00120C5D" w:rsidP="00547BDA">
      <w:pPr>
        <w:ind w:left="142"/>
        <w:jc w:val="both"/>
        <w:rPr>
          <w:bCs/>
          <w:spacing w:val="-4"/>
          <w:lang w:eastAsia="en-US"/>
        </w:rPr>
      </w:pPr>
    </w:p>
    <w:p w:rsidR="00120C5D" w:rsidRPr="005E5CCE" w:rsidRDefault="00120C5D" w:rsidP="00FF2B53">
      <w:pPr>
        <w:ind w:left="142" w:firstLine="567"/>
        <w:jc w:val="both"/>
        <w:rPr>
          <w:bCs/>
          <w:spacing w:val="-4"/>
          <w:lang w:eastAsia="en-US"/>
        </w:rPr>
      </w:pPr>
      <w:r w:rsidRPr="005E5CCE">
        <w:rPr>
          <w:bCs/>
          <w:spacing w:val="-4"/>
          <w:lang w:eastAsia="en-US"/>
        </w:rPr>
        <w:t>Чл. 30. (1) Директорът на дирекция ФСДУЧРИОК докладва по реда на чл. 10, ал. 1 на лицето по чл. 15, ал. 1 нуждата от стартиране на процедурата.</w:t>
      </w:r>
    </w:p>
    <w:p w:rsidR="00120C5D" w:rsidRPr="005E5CCE" w:rsidRDefault="00120C5D" w:rsidP="00FF2B53">
      <w:pPr>
        <w:ind w:left="142" w:firstLine="567"/>
        <w:jc w:val="both"/>
        <w:rPr>
          <w:bCs/>
          <w:spacing w:val="-4"/>
          <w:lang w:eastAsia="en-US"/>
        </w:rPr>
      </w:pPr>
      <w:r w:rsidRPr="005E5CCE">
        <w:rPr>
          <w:bCs/>
          <w:spacing w:val="-4"/>
          <w:lang w:eastAsia="en-US"/>
        </w:rPr>
        <w:lastRenderedPageBreak/>
        <w:t>(2) След преценка лицето по чл. 15, ал. 1 чрез резолюция стартира подготовка на проект на решение за откриване на процедура за възлагане на обществена поръчка по образец на АОП и придружаващата го документация (когато се изисква), като определя отговорни лица и срок за тяхното изготвяне.</w:t>
      </w:r>
    </w:p>
    <w:p w:rsidR="00120C5D" w:rsidRPr="005E5CCE" w:rsidRDefault="00120C5D" w:rsidP="00AC7CB7">
      <w:pPr>
        <w:ind w:left="142" w:firstLine="567"/>
        <w:jc w:val="both"/>
        <w:rPr>
          <w:bCs/>
          <w:spacing w:val="-4"/>
          <w:lang w:eastAsia="en-US"/>
        </w:rPr>
      </w:pPr>
      <w:r w:rsidRPr="005E5CCE">
        <w:rPr>
          <w:bCs/>
          <w:spacing w:val="-4"/>
          <w:lang w:eastAsia="en-US"/>
        </w:rPr>
        <w:t>(3) Лицето по чл. 15, ал. 1 може да не прилага правилата на чл. 64, ал. 2 и 3 от ППЗОП, когато сключва договори на основание чл. 79, ал. 1,</w:t>
      </w:r>
      <w:r w:rsidR="00A9578F">
        <w:rPr>
          <w:bCs/>
          <w:spacing w:val="-4"/>
          <w:lang w:eastAsia="en-US"/>
        </w:rPr>
        <w:t xml:space="preserve"> т. 3 и 4 (когато има само един поканен участник), т.</w:t>
      </w:r>
      <w:r w:rsidRPr="005E5CCE">
        <w:rPr>
          <w:bCs/>
          <w:spacing w:val="-4"/>
          <w:lang w:eastAsia="en-US"/>
        </w:rPr>
        <w:t xml:space="preserve"> 7 и т. 8 от ЗОП. Необходимата информация за провеждане на процедурата се посочва в решението за нейното откриване.</w:t>
      </w:r>
    </w:p>
    <w:p w:rsidR="00120C5D" w:rsidRPr="005E5CCE" w:rsidRDefault="00120C5D" w:rsidP="00AC7CB7">
      <w:pPr>
        <w:ind w:left="142" w:firstLine="567"/>
        <w:jc w:val="both"/>
        <w:rPr>
          <w:bCs/>
          <w:spacing w:val="-4"/>
          <w:lang w:eastAsia="en-US"/>
        </w:rPr>
      </w:pPr>
      <w:r w:rsidRPr="005E5CCE">
        <w:rPr>
          <w:bCs/>
          <w:spacing w:val="-4"/>
          <w:lang w:eastAsia="en-US"/>
        </w:rPr>
        <w:t xml:space="preserve">(4) В случаите по ал. 3 лицето по чл. 15, ал. 1 взема решение за откриване на процедурата и сключва договор за обществена поръчка след  влизане в сила на решението за откриване на процедурата.  </w:t>
      </w:r>
    </w:p>
    <w:p w:rsidR="00120C5D" w:rsidRPr="005E5CCE" w:rsidRDefault="00120C5D" w:rsidP="00AC7CB7">
      <w:pPr>
        <w:shd w:val="clear" w:color="auto" w:fill="FFFFFF"/>
        <w:tabs>
          <w:tab w:val="left" w:pos="142"/>
        </w:tabs>
        <w:ind w:left="142" w:firstLine="567"/>
        <w:jc w:val="both"/>
        <w:rPr>
          <w:bCs/>
          <w:spacing w:val="-4"/>
          <w:lang w:eastAsia="en-US"/>
        </w:rPr>
      </w:pPr>
      <w:r w:rsidRPr="005E5CCE" w:rsidDel="00A94A72">
        <w:rPr>
          <w:bCs/>
          <w:spacing w:val="-4"/>
          <w:lang w:eastAsia="en-US"/>
        </w:rPr>
        <w:t xml:space="preserve"> </w:t>
      </w:r>
      <w:r w:rsidRPr="005E5CCE">
        <w:rPr>
          <w:bCs/>
          <w:spacing w:val="-4"/>
          <w:lang w:eastAsia="en-US"/>
        </w:rPr>
        <w:t xml:space="preserve">Чл. 31. В определения срок съгласно одобрения иницииращ доклад отговорните лица представят на лицето по чл. 15, ал. 1 изготвените проекти на документи. </w:t>
      </w:r>
    </w:p>
    <w:p w:rsidR="00120C5D" w:rsidRPr="00F06728" w:rsidRDefault="00120C5D" w:rsidP="00AC7CB7">
      <w:pPr>
        <w:shd w:val="clear" w:color="auto" w:fill="FFFFFF"/>
        <w:tabs>
          <w:tab w:val="left" w:pos="142"/>
        </w:tabs>
        <w:ind w:left="142" w:firstLine="567"/>
        <w:jc w:val="both"/>
        <w:rPr>
          <w:bCs/>
          <w:spacing w:val="-4"/>
          <w:lang w:eastAsia="en-US"/>
        </w:rPr>
      </w:pPr>
      <w:r w:rsidRPr="005E5CCE">
        <w:rPr>
          <w:bCs/>
          <w:spacing w:val="-4"/>
          <w:lang w:eastAsia="en-US"/>
        </w:rPr>
        <w:t xml:space="preserve"> </w:t>
      </w:r>
      <w:r w:rsidRPr="00A53939">
        <w:rPr>
          <w:bCs/>
          <w:spacing w:val="-4"/>
          <w:lang w:eastAsia="en-US"/>
        </w:rPr>
        <w:t>Чл. 32. (1) След утвърждаване на документацията по предходния член в деня на изпращане за публикуване в РОП на решението за откриване на процедурата, която подлежи на контрола по чл. 233 от ЗОП</w:t>
      </w:r>
      <w:r w:rsidR="00B72353">
        <w:rPr>
          <w:bCs/>
          <w:spacing w:val="-4"/>
          <w:lang w:eastAsia="en-US"/>
        </w:rPr>
        <w:t xml:space="preserve"> във вр. с </w:t>
      </w:r>
      <w:r w:rsidR="00965665">
        <w:rPr>
          <w:bCs/>
          <w:spacing w:val="-4"/>
          <w:lang w:eastAsia="en-US"/>
        </w:rPr>
        <w:t>чл. 229, ал. 2</w:t>
      </w:r>
      <w:r w:rsidR="00B72353">
        <w:rPr>
          <w:bCs/>
          <w:spacing w:val="-4"/>
          <w:lang w:eastAsia="en-US"/>
        </w:rPr>
        <w:t xml:space="preserve"> от ЗОП</w:t>
      </w:r>
      <w:r w:rsidRPr="00A53939">
        <w:rPr>
          <w:bCs/>
          <w:spacing w:val="-4"/>
          <w:lang w:eastAsia="en-US"/>
        </w:rPr>
        <w:t>,</w:t>
      </w:r>
      <w:r w:rsidR="00FA792A">
        <w:rPr>
          <w:bCs/>
          <w:spacing w:val="-4"/>
          <w:lang w:eastAsia="en-US"/>
        </w:rPr>
        <w:t xml:space="preserve"> лицето по чл. 15, ал. 1 изпраща </w:t>
      </w:r>
      <w:r w:rsidR="00C8470B">
        <w:rPr>
          <w:bCs/>
          <w:spacing w:val="-4"/>
          <w:lang w:eastAsia="en-US"/>
        </w:rPr>
        <w:t>по реда на чл. 117 доказателствата за описаните в мотивите обстоятелства. В писмото по чл. 117, ал. 1 се посочват партидата на възложителя и номерът на решението за откриване.</w:t>
      </w:r>
      <w:r w:rsidR="00E06525">
        <w:rPr>
          <w:bCs/>
          <w:spacing w:val="-4"/>
          <w:lang w:eastAsia="en-US"/>
        </w:rPr>
        <w:t xml:space="preserve"> Контролът се провежда след публикуване на решението за откриване на процедурата в РОП и обхваща проверка за</w:t>
      </w:r>
      <w:r w:rsidR="002007D6">
        <w:rPr>
          <w:bCs/>
          <w:spacing w:val="-4"/>
          <w:lang w:eastAsia="en-US"/>
        </w:rPr>
        <w:t xml:space="preserve"> съответствие на посоченото правно основание с мотивите в решението за откриване и доказателствата, представени от възложителя.</w:t>
      </w:r>
    </w:p>
    <w:p w:rsidR="00120C5D" w:rsidRPr="005E5CCE" w:rsidRDefault="00120C5D" w:rsidP="00A53939">
      <w:pPr>
        <w:shd w:val="clear" w:color="auto" w:fill="FFFFFF"/>
        <w:tabs>
          <w:tab w:val="left" w:pos="142"/>
        </w:tabs>
        <w:ind w:left="142" w:firstLine="567"/>
        <w:jc w:val="both"/>
        <w:rPr>
          <w:bCs/>
          <w:spacing w:val="-4"/>
          <w:lang w:eastAsia="en-US"/>
        </w:rPr>
      </w:pPr>
      <w:r w:rsidRPr="00C8470B">
        <w:rPr>
          <w:bCs/>
          <w:spacing w:val="-4"/>
          <w:lang w:eastAsia="en-US"/>
        </w:rPr>
        <w:t xml:space="preserve">(2) </w:t>
      </w:r>
      <w:r w:rsidRPr="005E5CCE">
        <w:rPr>
          <w:bCs/>
          <w:spacing w:val="-4"/>
          <w:lang w:eastAsia="en-US"/>
        </w:rPr>
        <w:t>Изпращането на доказателства не е необходимо, ако те са достъпни чрез електронен, публичен, безплатен регистър и в решението за откриване на процедурата е посочен точният интернет адрес, на който се намират.</w:t>
      </w:r>
    </w:p>
    <w:p w:rsidR="00120C5D" w:rsidRPr="00C8470B" w:rsidRDefault="00120C5D" w:rsidP="00AC7CB7">
      <w:pPr>
        <w:shd w:val="clear" w:color="auto" w:fill="FFFFFF"/>
        <w:ind w:left="142" w:firstLine="567"/>
        <w:jc w:val="both"/>
        <w:rPr>
          <w:bCs/>
          <w:spacing w:val="-4"/>
          <w:lang w:eastAsia="en-US"/>
        </w:rPr>
      </w:pPr>
      <w:r w:rsidRPr="005E5CCE">
        <w:rPr>
          <w:bCs/>
          <w:spacing w:val="-4"/>
          <w:lang w:eastAsia="en-US"/>
        </w:rPr>
        <w:t>За резултатите от осъществения контрол АОП издава</w:t>
      </w:r>
      <w:r w:rsidR="00A53939">
        <w:rPr>
          <w:bCs/>
          <w:spacing w:val="-4"/>
          <w:lang w:eastAsia="en-US"/>
        </w:rPr>
        <w:t xml:space="preserve"> становище за законосъобразност</w:t>
      </w:r>
      <w:r w:rsidRPr="005E5CCE">
        <w:rPr>
          <w:bCs/>
          <w:spacing w:val="-4"/>
          <w:lang w:eastAsia="en-US"/>
        </w:rPr>
        <w:t xml:space="preserve"> </w:t>
      </w:r>
      <w:r w:rsidR="00C8470B">
        <w:rPr>
          <w:bCs/>
          <w:spacing w:val="-4"/>
          <w:lang w:eastAsia="en-US"/>
        </w:rPr>
        <w:t xml:space="preserve">в 30-дневен срок от изтичането на срока за изпращане на доказателствата по чл. 132 от ППЗОП, </w:t>
      </w:r>
      <w:r w:rsidRPr="00C8470B">
        <w:rPr>
          <w:bCs/>
          <w:spacing w:val="-4"/>
          <w:lang w:eastAsia="en-US"/>
        </w:rPr>
        <w:t xml:space="preserve">което се публикува в РОП. Лицето по чл. 16, ал. 2 изпраща становището до началника на отдел ИОК за публикуване в профила на купувача в 10-дневен срок от неговото публикуване в РОП.  </w:t>
      </w:r>
    </w:p>
    <w:p w:rsidR="00120C5D" w:rsidRPr="005E5CCE" w:rsidRDefault="00120C5D" w:rsidP="00AC7CB7">
      <w:pPr>
        <w:shd w:val="clear" w:color="auto" w:fill="FFFFFF"/>
        <w:tabs>
          <w:tab w:val="left" w:pos="1368"/>
        </w:tabs>
        <w:ind w:left="142" w:firstLine="567"/>
        <w:jc w:val="both"/>
        <w:rPr>
          <w:bCs/>
          <w:spacing w:val="-4"/>
          <w:lang w:eastAsia="en-US"/>
        </w:rPr>
      </w:pPr>
      <w:r w:rsidRPr="005E5CCE">
        <w:rPr>
          <w:bCs/>
          <w:spacing w:val="-4"/>
          <w:lang w:eastAsia="en-US"/>
        </w:rPr>
        <w:t>(3) С решението се изпраща информация за адреса на хипервръзката към самостоятелния раздел в профила на купувача за конкретната обществена поръчка, предоставена от началника на отдел ИОК.</w:t>
      </w:r>
    </w:p>
    <w:p w:rsidR="00120C5D" w:rsidRPr="005E5CCE" w:rsidRDefault="00120C5D" w:rsidP="00AC7CB7">
      <w:pPr>
        <w:shd w:val="clear" w:color="auto" w:fill="FFFFFF"/>
        <w:tabs>
          <w:tab w:val="left" w:pos="142"/>
        </w:tabs>
        <w:ind w:left="142" w:firstLine="567"/>
        <w:jc w:val="both"/>
        <w:rPr>
          <w:bCs/>
          <w:spacing w:val="-4"/>
          <w:lang w:eastAsia="en-US"/>
        </w:rPr>
      </w:pPr>
      <w:r w:rsidRPr="005E5CCE">
        <w:rPr>
          <w:bCs/>
          <w:spacing w:val="-4"/>
          <w:lang w:eastAsia="en-US"/>
        </w:rPr>
        <w:t>(4) В деня на изпращането на решението за откриване до АОП лицето по чл. 16, ал. 2 предоставя на началник отдел ИОК изпратените документи до АОП и документацията за участие в процедурата (ако има такава) в електронен вариант за публикуване в самостоятелната електронна преписка на поръчката в раздел „Електронни преписки“ на профила на купувача.</w:t>
      </w:r>
    </w:p>
    <w:p w:rsidR="00120C5D" w:rsidRPr="005E5CCE" w:rsidRDefault="00120C5D" w:rsidP="00AC7CB7">
      <w:pPr>
        <w:shd w:val="clear" w:color="auto" w:fill="FFFFFF"/>
        <w:tabs>
          <w:tab w:val="left" w:pos="142"/>
        </w:tabs>
        <w:ind w:left="142" w:firstLine="567"/>
        <w:jc w:val="both"/>
        <w:rPr>
          <w:bCs/>
          <w:spacing w:val="-4"/>
          <w:lang w:eastAsia="en-US"/>
        </w:rPr>
      </w:pPr>
      <w:r w:rsidRPr="005E5CCE">
        <w:rPr>
          <w:bCs/>
          <w:spacing w:val="-4"/>
          <w:lang w:eastAsia="en-US"/>
        </w:rPr>
        <w:t xml:space="preserve">(5) Документите по ал. 4 се публикуват в профила на купувача от началника на отдел ИОК  в деня на публикуване на решението в РОП. </w:t>
      </w:r>
    </w:p>
    <w:p w:rsidR="00120C5D" w:rsidRPr="005E5CCE" w:rsidRDefault="00120C5D" w:rsidP="00AC7CB7">
      <w:pPr>
        <w:shd w:val="clear" w:color="auto" w:fill="FFFFFF"/>
        <w:spacing w:line="274" w:lineRule="exact"/>
        <w:ind w:left="142" w:right="34" w:firstLine="567"/>
        <w:jc w:val="both"/>
        <w:rPr>
          <w:bCs/>
          <w:spacing w:val="-4"/>
          <w:lang w:eastAsia="en-US"/>
        </w:rPr>
      </w:pPr>
      <w:r w:rsidRPr="005E5CCE">
        <w:rPr>
          <w:bCs/>
          <w:spacing w:val="-4"/>
          <w:lang w:eastAsia="en-US"/>
        </w:rPr>
        <w:t>Чл. 33. За неуредените въпроси по процеса на сключване на договори по този раздел се прилагат общите правила по глава пета от тези правила.</w:t>
      </w:r>
    </w:p>
    <w:p w:rsidR="00120C5D" w:rsidRPr="005E5CCE" w:rsidRDefault="00120C5D" w:rsidP="00547BDA">
      <w:pPr>
        <w:ind w:left="142"/>
        <w:jc w:val="center"/>
        <w:rPr>
          <w:bCs/>
          <w:spacing w:val="-4"/>
          <w:lang w:eastAsia="en-US"/>
        </w:rPr>
      </w:pPr>
    </w:p>
    <w:p w:rsidR="00120C5D" w:rsidRPr="005E5CCE" w:rsidRDefault="00120C5D" w:rsidP="00547BDA">
      <w:pPr>
        <w:ind w:left="142"/>
        <w:jc w:val="center"/>
        <w:rPr>
          <w:bCs/>
          <w:spacing w:val="-4"/>
          <w:lang w:eastAsia="en-US"/>
        </w:rPr>
      </w:pPr>
    </w:p>
    <w:p w:rsidR="00120C5D" w:rsidRPr="005E5CCE" w:rsidRDefault="00120C5D" w:rsidP="00547BDA">
      <w:pPr>
        <w:ind w:left="142"/>
        <w:jc w:val="center"/>
        <w:rPr>
          <w:b/>
          <w:bCs/>
          <w:spacing w:val="-4"/>
          <w:lang w:eastAsia="en-US"/>
        </w:rPr>
      </w:pPr>
      <w:r w:rsidRPr="005E5CCE">
        <w:rPr>
          <w:b/>
          <w:bCs/>
          <w:spacing w:val="-4"/>
          <w:lang w:eastAsia="en-US"/>
        </w:rPr>
        <w:t>Раздел IV</w:t>
      </w:r>
    </w:p>
    <w:p w:rsidR="00120C5D" w:rsidRPr="005E5CCE" w:rsidRDefault="00120C5D" w:rsidP="002911F7">
      <w:pPr>
        <w:ind w:left="142"/>
        <w:jc w:val="center"/>
        <w:rPr>
          <w:b/>
          <w:bCs/>
          <w:spacing w:val="-4"/>
          <w:lang w:eastAsia="en-US"/>
        </w:rPr>
      </w:pPr>
      <w:r w:rsidRPr="005E5CCE">
        <w:rPr>
          <w:b/>
          <w:bCs/>
          <w:spacing w:val="-4"/>
          <w:lang w:eastAsia="en-US"/>
        </w:rPr>
        <w:t>РЕД ЗА ВЪЗЛАГАНЕ НА ОБЩЕСТВЕНИ ПОРЪЧКИ ЧРЕЗ СЪБИРАНЕ НА ОФЕРТИ С ОБЯВА. ПОКАНА ДО ОПРЕДЕЛЕНИ ЛИЦА</w:t>
      </w:r>
    </w:p>
    <w:p w:rsidR="00120C5D" w:rsidRPr="005E5CCE" w:rsidRDefault="00120C5D" w:rsidP="00547BDA">
      <w:pPr>
        <w:pStyle w:val="Default"/>
        <w:ind w:left="142" w:right="40"/>
        <w:jc w:val="both"/>
        <w:rPr>
          <w:b/>
          <w:color w:val="auto"/>
          <w:lang w:eastAsia="en-US"/>
        </w:rPr>
      </w:pPr>
    </w:p>
    <w:p w:rsidR="00120C5D" w:rsidRPr="005E5CCE" w:rsidRDefault="00120C5D" w:rsidP="00547BDA">
      <w:pPr>
        <w:shd w:val="clear" w:color="auto" w:fill="FFFFFF"/>
        <w:tabs>
          <w:tab w:val="left" w:pos="787"/>
        </w:tabs>
        <w:spacing w:line="298" w:lineRule="exact"/>
        <w:ind w:left="142"/>
        <w:jc w:val="both"/>
        <w:rPr>
          <w:bCs/>
          <w:spacing w:val="-4"/>
          <w:lang w:eastAsia="en-US"/>
        </w:rPr>
      </w:pPr>
      <w:r w:rsidRPr="005E5CCE">
        <w:rPr>
          <w:bCs/>
          <w:spacing w:val="-4"/>
          <w:lang w:eastAsia="en-US"/>
        </w:rPr>
        <w:tab/>
        <w:t>Чл. 34. Когато в годишната план-програма на обществените поръчки е предвидено възлагане на доставка, услуга или строителство чрез събиране на оферти с обява или покана до определени лица, подготовката за възлагане на обществената поръчка се извършва по реда на глава трета, раздел І от настоящите правила.</w:t>
      </w:r>
    </w:p>
    <w:p w:rsidR="00120C5D" w:rsidRPr="005E5CCE" w:rsidRDefault="00120C5D" w:rsidP="00547BDA">
      <w:pPr>
        <w:shd w:val="clear" w:color="auto" w:fill="FFFFFF"/>
        <w:tabs>
          <w:tab w:val="left" w:pos="787"/>
        </w:tabs>
        <w:spacing w:line="298" w:lineRule="exact"/>
        <w:ind w:left="142"/>
        <w:jc w:val="both"/>
      </w:pPr>
      <w:r w:rsidRPr="005E5CCE">
        <w:rPr>
          <w:bCs/>
          <w:spacing w:val="-4"/>
          <w:lang w:eastAsia="en-US"/>
        </w:rPr>
        <w:tab/>
        <w:t>Чл. 35 (1)</w:t>
      </w:r>
      <w:r w:rsidRPr="005E5CCE">
        <w:t xml:space="preserve"> При възлагане на поръчки по чл. 34 лицето по чл. 15, ал. 1 събира оферти с публикуване на обява или покана до определени лица.</w:t>
      </w:r>
    </w:p>
    <w:p w:rsidR="00120C5D" w:rsidRPr="005E5CCE" w:rsidRDefault="00120C5D" w:rsidP="00547BDA">
      <w:pPr>
        <w:shd w:val="clear" w:color="auto" w:fill="FFFFFF"/>
        <w:spacing w:line="300" w:lineRule="atLeast"/>
        <w:ind w:left="142"/>
        <w:jc w:val="both"/>
      </w:pPr>
      <w:r w:rsidRPr="005E5CCE">
        <w:t xml:space="preserve">           (2) Проектът на обявата се изготвя по образец на АОП от </w:t>
      </w:r>
      <w:r w:rsidRPr="005E5CCE">
        <w:rPr>
          <w:bCs/>
          <w:spacing w:val="-4"/>
          <w:lang w:eastAsia="en-US"/>
        </w:rPr>
        <w:t xml:space="preserve">юрисконсулт от </w:t>
      </w:r>
      <w:r w:rsidR="00F06728">
        <w:rPr>
          <w:bCs/>
          <w:spacing w:val="-4"/>
          <w:lang w:eastAsia="en-US"/>
        </w:rPr>
        <w:t xml:space="preserve">дирекция </w:t>
      </w:r>
      <w:r w:rsidR="00F06728" w:rsidRPr="005E5CCE">
        <w:rPr>
          <w:bCs/>
          <w:spacing w:val="-4"/>
          <w:lang w:eastAsia="en-US"/>
        </w:rPr>
        <w:t xml:space="preserve"> </w:t>
      </w:r>
      <w:r w:rsidR="00F06728">
        <w:rPr>
          <w:bCs/>
          <w:spacing w:val="-4"/>
          <w:lang w:eastAsia="en-US"/>
        </w:rPr>
        <w:t xml:space="preserve"> „Правна“</w:t>
      </w:r>
      <w:r w:rsidRPr="005E5CCE">
        <w:t>, съдържащ най-малко информацията по приложение № 20 от ЗОП, а именно:</w:t>
      </w:r>
    </w:p>
    <w:p w:rsidR="00120C5D" w:rsidRPr="005E5CCE" w:rsidRDefault="00120C5D" w:rsidP="002911F7">
      <w:pPr>
        <w:shd w:val="clear" w:color="auto" w:fill="FFFFFF"/>
        <w:spacing w:line="300" w:lineRule="atLeast"/>
        <w:ind w:left="142" w:firstLine="709"/>
        <w:jc w:val="both"/>
      </w:pPr>
      <w:r w:rsidRPr="005E5CCE">
        <w:lastRenderedPageBreak/>
        <w:t xml:space="preserve">  1. Наименование на възложителя;</w:t>
      </w:r>
    </w:p>
    <w:p w:rsidR="00120C5D" w:rsidRPr="005E5CCE" w:rsidRDefault="00120C5D" w:rsidP="002911F7">
      <w:pPr>
        <w:shd w:val="clear" w:color="auto" w:fill="FFFFFF"/>
        <w:spacing w:line="300" w:lineRule="atLeast"/>
        <w:ind w:left="142" w:firstLine="709"/>
      </w:pPr>
      <w:r w:rsidRPr="005E5CCE">
        <w:t xml:space="preserve">  2. Обект, предмет и кратко описание на поръчката;</w:t>
      </w:r>
    </w:p>
    <w:p w:rsidR="00120C5D" w:rsidRPr="005E5CCE" w:rsidRDefault="00120C5D" w:rsidP="002911F7">
      <w:pPr>
        <w:shd w:val="clear" w:color="auto" w:fill="FFFFFF"/>
        <w:ind w:left="142" w:firstLine="709"/>
        <w:jc w:val="both"/>
      </w:pPr>
      <w:r w:rsidRPr="005E5CCE">
        <w:t xml:space="preserve">  3. Условия,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120C5D" w:rsidRPr="005E5CCE" w:rsidRDefault="00120C5D" w:rsidP="00560656">
      <w:pPr>
        <w:shd w:val="clear" w:color="auto" w:fill="FFFFFF"/>
        <w:ind w:left="142" w:firstLine="709"/>
      </w:pPr>
      <w:r w:rsidRPr="005E5CCE">
        <w:t xml:space="preserve">  4. Срок за подаване на офертите;</w:t>
      </w:r>
    </w:p>
    <w:p w:rsidR="00120C5D" w:rsidRPr="005E5CCE" w:rsidRDefault="00120C5D" w:rsidP="00560656">
      <w:pPr>
        <w:shd w:val="clear" w:color="auto" w:fill="FFFFFF"/>
        <w:ind w:left="142" w:firstLine="709"/>
      </w:pPr>
      <w:r w:rsidRPr="005E5CCE">
        <w:t xml:space="preserve">  5. Срок на валидност на офертите;</w:t>
      </w:r>
    </w:p>
    <w:p w:rsidR="00120C5D" w:rsidRPr="005E5CCE" w:rsidRDefault="00120C5D" w:rsidP="00560656">
      <w:pPr>
        <w:shd w:val="clear" w:color="auto" w:fill="FFFFFF"/>
        <w:ind w:left="142" w:firstLine="709"/>
      </w:pPr>
      <w:r w:rsidRPr="005E5CCE">
        <w:t xml:space="preserve">  6. Критерия за възлагане, включително показателите за оценка и тяхната тежест;</w:t>
      </w:r>
    </w:p>
    <w:p w:rsidR="00120C5D" w:rsidRPr="005E5CCE" w:rsidRDefault="00120C5D" w:rsidP="00560656">
      <w:pPr>
        <w:shd w:val="clear" w:color="auto" w:fill="FFFFFF"/>
        <w:ind w:left="142" w:firstLine="709"/>
      </w:pPr>
      <w:r w:rsidRPr="005E5CCE">
        <w:t xml:space="preserve">  7. Дата и час на отваряне на офертите;</w:t>
      </w:r>
    </w:p>
    <w:p w:rsidR="00120C5D" w:rsidRPr="005E5CCE" w:rsidRDefault="00120C5D" w:rsidP="00560656">
      <w:pPr>
        <w:shd w:val="clear" w:color="auto" w:fill="FFFFFF"/>
        <w:ind w:left="142" w:firstLine="709"/>
      </w:pPr>
      <w:r w:rsidRPr="005E5CCE">
        <w:t xml:space="preserve">  8. Обособени позиции, когато е приложимо;</w:t>
      </w:r>
    </w:p>
    <w:p w:rsidR="00120C5D" w:rsidRPr="005E5CCE" w:rsidRDefault="00120C5D" w:rsidP="00560656">
      <w:pPr>
        <w:shd w:val="clear" w:color="auto" w:fill="FFFFFF"/>
        <w:ind w:left="142" w:firstLine="709"/>
      </w:pPr>
      <w:r w:rsidRPr="005E5CCE">
        <w:t xml:space="preserve">  9. Друга информация, когато е приложимо.</w:t>
      </w:r>
    </w:p>
    <w:p w:rsidR="00120C5D" w:rsidRPr="005E5CCE" w:rsidRDefault="00120C5D" w:rsidP="0061778D">
      <w:pPr>
        <w:shd w:val="clear" w:color="auto" w:fill="FFFFFF"/>
        <w:ind w:left="142"/>
        <w:jc w:val="both"/>
        <w:rPr>
          <w:bCs/>
          <w:spacing w:val="-4"/>
          <w:lang w:eastAsia="en-US"/>
        </w:rPr>
      </w:pPr>
      <w:r w:rsidRPr="005E5CCE">
        <w:rPr>
          <w:bCs/>
          <w:spacing w:val="-4"/>
          <w:lang w:eastAsia="en-US"/>
        </w:rPr>
        <w:t xml:space="preserve">           (3) В случаите на възлагане на обществена поръчка </w:t>
      </w:r>
      <w:r w:rsidRPr="005E5CCE">
        <w:t>по чл. 34</w:t>
      </w:r>
      <w:r w:rsidRPr="005E5CCE">
        <w:rPr>
          <w:bCs/>
          <w:spacing w:val="-4"/>
          <w:lang w:eastAsia="en-US"/>
        </w:rPr>
        <w:t xml:space="preserve"> след получаването на офертите лицето/лицата по чл.10, ал.1, т. 6 съвместно с юрисконсулт от </w:t>
      </w:r>
      <w:r w:rsidR="00E954A3">
        <w:rPr>
          <w:bCs/>
          <w:spacing w:val="-4"/>
          <w:lang w:eastAsia="en-US"/>
        </w:rPr>
        <w:t>д</w:t>
      </w:r>
      <w:r w:rsidR="00F06728">
        <w:rPr>
          <w:bCs/>
          <w:spacing w:val="-4"/>
          <w:lang w:eastAsia="en-US"/>
        </w:rPr>
        <w:t xml:space="preserve">ирекция „Правна“ </w:t>
      </w:r>
      <w:r w:rsidRPr="005E5CCE">
        <w:rPr>
          <w:bCs/>
          <w:spacing w:val="-4"/>
          <w:lang w:eastAsia="en-US"/>
        </w:rPr>
        <w:t>подготвят проект на заповед за определя</w:t>
      </w:r>
      <w:r w:rsidR="00E954A3">
        <w:rPr>
          <w:bCs/>
          <w:spacing w:val="-4"/>
          <w:lang w:eastAsia="en-US"/>
        </w:rPr>
        <w:t>не на условията на поръчката,  проект</w:t>
      </w:r>
      <w:r w:rsidRPr="005E5CCE">
        <w:rPr>
          <w:bCs/>
          <w:spacing w:val="-4"/>
          <w:lang w:eastAsia="en-US"/>
        </w:rPr>
        <w:t xml:space="preserve"> на обявата и на приложен</w:t>
      </w:r>
      <w:r w:rsidR="00A85B6E" w:rsidRPr="005E5CCE">
        <w:rPr>
          <w:bCs/>
          <w:spacing w:val="-4"/>
          <w:lang w:eastAsia="en-US"/>
        </w:rPr>
        <w:t>ията към нея (вкл. декларации).</w:t>
      </w:r>
    </w:p>
    <w:p w:rsidR="00120C5D" w:rsidRPr="005E5CCE" w:rsidRDefault="00120C5D" w:rsidP="00560656">
      <w:pPr>
        <w:shd w:val="clear" w:color="auto" w:fill="FFFFFF"/>
        <w:ind w:left="142" w:firstLine="709"/>
        <w:jc w:val="both"/>
        <w:rPr>
          <w:bCs/>
          <w:spacing w:val="-4"/>
          <w:lang w:eastAsia="en-US"/>
        </w:rPr>
      </w:pPr>
      <w:r w:rsidRPr="005E5CCE">
        <w:rPr>
          <w:bCs/>
          <w:spacing w:val="-4"/>
          <w:lang w:eastAsia="en-US"/>
        </w:rPr>
        <w:t xml:space="preserve">Чл.  36. (1) След подписване на заповедта по чл. 35, ал. 3 обявата се подписва и се изпраща от лицето по чл. 15, ал. 1 за публикуване на </w:t>
      </w:r>
      <w:r w:rsidRPr="005E5CCE">
        <w:t xml:space="preserve">портала за обществени поръчки по ред, определен с ППЗОП. В обявата и информацията по чл. 96 от ППЗОП се посочва срок за получаване на оферти, който трябва да е съобразен с обема и сложността на поръчката и не може да бъде по-кратък от </w:t>
      </w:r>
      <w:r w:rsidR="000D4047">
        <w:t>10</w:t>
      </w:r>
      <w:r w:rsidRPr="005E5CCE">
        <w:t xml:space="preserve"> дни от публикуването на обявата. Срокът започва да тече от деня, който следва деня на публикуването. </w:t>
      </w:r>
      <w:r w:rsidRPr="005E5CCE">
        <w:rPr>
          <w:bCs/>
          <w:spacing w:val="-4"/>
          <w:lang w:eastAsia="en-US"/>
        </w:rPr>
        <w:t xml:space="preserve"> </w:t>
      </w:r>
    </w:p>
    <w:p w:rsidR="00120C5D" w:rsidRPr="005E5CCE" w:rsidRDefault="00120C5D" w:rsidP="00560656">
      <w:pPr>
        <w:shd w:val="clear" w:color="auto" w:fill="FFFFFF"/>
        <w:ind w:left="142" w:firstLine="709"/>
        <w:jc w:val="both"/>
      </w:pPr>
      <w:r w:rsidRPr="005E5CCE">
        <w:t>(2) Лицето по чл. 15, ал. 1 удължава срока по предходната алинея с най-малко три дни, когато в първоначално определения срок са получени по-малко от три оферти. Това се извършва с нова информация по чл. 96 от ППЗОП и се публикува в същия ден на профила на купувача.</w:t>
      </w:r>
    </w:p>
    <w:p w:rsidR="00120C5D" w:rsidRPr="005E5CCE" w:rsidRDefault="00120C5D" w:rsidP="00560656">
      <w:pPr>
        <w:shd w:val="clear" w:color="auto" w:fill="FFFFFF"/>
        <w:ind w:left="142" w:firstLine="709"/>
        <w:jc w:val="both"/>
      </w:pPr>
      <w:r w:rsidRPr="005E5CCE">
        <w:t>(3)</w:t>
      </w:r>
      <w:r w:rsidRPr="005E5CCE">
        <w:rPr>
          <w:bCs/>
          <w:spacing w:val="-4"/>
          <w:lang w:eastAsia="en-US"/>
        </w:rPr>
        <w:t xml:space="preserve"> Лицето/лицата по чл.10, ал.1, т. 6 съвместно с юрисконсулт от </w:t>
      </w:r>
      <w:r w:rsidR="000D4047">
        <w:rPr>
          <w:bCs/>
          <w:spacing w:val="-4"/>
          <w:lang w:eastAsia="en-US"/>
        </w:rPr>
        <w:t>дирекция</w:t>
      </w:r>
      <w:r w:rsidR="000D4047" w:rsidRPr="005E5CCE">
        <w:rPr>
          <w:bCs/>
          <w:spacing w:val="-4"/>
          <w:lang w:eastAsia="en-US"/>
        </w:rPr>
        <w:t xml:space="preserve"> </w:t>
      </w:r>
      <w:r w:rsidR="000D4047">
        <w:rPr>
          <w:bCs/>
          <w:spacing w:val="-4"/>
          <w:lang w:eastAsia="en-US"/>
        </w:rPr>
        <w:t xml:space="preserve">„Правна“ </w:t>
      </w:r>
      <w:r w:rsidRPr="005E5CCE">
        <w:rPr>
          <w:bCs/>
          <w:spacing w:val="-4"/>
          <w:lang w:eastAsia="en-US"/>
        </w:rPr>
        <w:t xml:space="preserve"> уведомяват лицето по чл.15, ал.1 относно необходимостта от удължаване на срока по ал.</w:t>
      </w:r>
      <w:r w:rsidR="000D4047">
        <w:rPr>
          <w:bCs/>
          <w:spacing w:val="-4"/>
          <w:lang w:eastAsia="en-US"/>
        </w:rPr>
        <w:t xml:space="preserve"> </w:t>
      </w:r>
      <w:r w:rsidRPr="005E5CCE">
        <w:rPr>
          <w:bCs/>
          <w:spacing w:val="-4"/>
          <w:lang w:eastAsia="en-US"/>
        </w:rPr>
        <w:t>2</w:t>
      </w:r>
    </w:p>
    <w:p w:rsidR="00120C5D" w:rsidRPr="005E5CCE" w:rsidRDefault="00120C5D" w:rsidP="00560656">
      <w:pPr>
        <w:shd w:val="clear" w:color="auto" w:fill="FFFFFF"/>
        <w:ind w:left="142" w:firstLine="709"/>
        <w:jc w:val="both"/>
      </w:pPr>
      <w:r w:rsidRPr="005E5CCE">
        <w:rPr>
          <w:rStyle w:val="Strong"/>
          <w:b w:val="0"/>
          <w:bCs/>
        </w:rPr>
        <w:t>(4)</w:t>
      </w:r>
      <w:r w:rsidRPr="005E5CCE">
        <w:t xml:space="preserve"> След изтичане на сроковете по ал.1 и по ал. 2, </w:t>
      </w:r>
      <w:r w:rsidRPr="005E5CCE">
        <w:rPr>
          <w:bCs/>
          <w:spacing w:val="-4"/>
          <w:lang w:eastAsia="en-US"/>
        </w:rPr>
        <w:t>лицето/лицата по чл.</w:t>
      </w:r>
      <w:r w:rsidR="000D4047">
        <w:rPr>
          <w:bCs/>
          <w:spacing w:val="-4"/>
          <w:lang w:eastAsia="en-US"/>
        </w:rPr>
        <w:t xml:space="preserve"> </w:t>
      </w:r>
      <w:r w:rsidRPr="005E5CCE">
        <w:rPr>
          <w:bCs/>
          <w:spacing w:val="-4"/>
          <w:lang w:eastAsia="en-US"/>
        </w:rPr>
        <w:t>10, ал.</w:t>
      </w:r>
      <w:r w:rsidR="000D4047">
        <w:rPr>
          <w:bCs/>
          <w:spacing w:val="-4"/>
          <w:lang w:eastAsia="en-US"/>
        </w:rPr>
        <w:t xml:space="preserve"> </w:t>
      </w:r>
      <w:r w:rsidRPr="005E5CCE">
        <w:rPr>
          <w:bCs/>
          <w:spacing w:val="-4"/>
          <w:lang w:eastAsia="en-US"/>
        </w:rPr>
        <w:t xml:space="preserve">1, т. 6 съвместно с юрисконсулт от </w:t>
      </w:r>
      <w:r w:rsidR="000D4047">
        <w:rPr>
          <w:bCs/>
          <w:spacing w:val="-4"/>
          <w:lang w:eastAsia="en-US"/>
        </w:rPr>
        <w:t xml:space="preserve">дирекция „Правна“ </w:t>
      </w:r>
      <w:r w:rsidRPr="005E5CCE">
        <w:rPr>
          <w:bCs/>
          <w:spacing w:val="-4"/>
          <w:lang w:eastAsia="en-US"/>
        </w:rPr>
        <w:t>изготвят проект на заповед за назначаване на комисия</w:t>
      </w:r>
      <w:r w:rsidR="000D4047">
        <w:rPr>
          <w:bCs/>
          <w:spacing w:val="-4"/>
          <w:lang w:eastAsia="en-US"/>
        </w:rPr>
        <w:t xml:space="preserve"> за разглеждане и оценка на получените оферти или за провеждане на преговори</w:t>
      </w:r>
      <w:r w:rsidRPr="005E5CCE">
        <w:rPr>
          <w:bCs/>
          <w:spacing w:val="-4"/>
          <w:lang w:eastAsia="en-US"/>
        </w:rPr>
        <w:t xml:space="preserve">, която се предства за подпис на </w:t>
      </w:r>
      <w:r w:rsidRPr="005E5CCE">
        <w:t xml:space="preserve">лицето по чл. 15, ал. 1. </w:t>
      </w:r>
      <w:r w:rsidRPr="005E5CCE">
        <w:rPr>
          <w:bCs/>
          <w:spacing w:val="-4"/>
          <w:lang w:eastAsia="en-US"/>
        </w:rPr>
        <w:t>Комисията се състои от нечетен брой членове</w:t>
      </w:r>
      <w:r w:rsidR="00675F88">
        <w:rPr>
          <w:bCs/>
          <w:spacing w:val="-4"/>
          <w:lang w:eastAsia="en-US"/>
        </w:rPr>
        <w:t>.</w:t>
      </w:r>
    </w:p>
    <w:p w:rsidR="00120C5D" w:rsidRPr="005E5CCE" w:rsidRDefault="00120C5D" w:rsidP="00D02C11">
      <w:pPr>
        <w:shd w:val="clear" w:color="auto" w:fill="FFFFFF"/>
        <w:ind w:left="142" w:firstLine="709"/>
        <w:jc w:val="both"/>
      </w:pPr>
      <w:r w:rsidRPr="005E5CCE">
        <w:t>(5) 3a членовете на комисията се прилагат изискванията на чл. 51, ал. 8 -</w:t>
      </w:r>
      <w:r w:rsidR="000D4047">
        <w:t>10 и</w:t>
      </w:r>
      <w:r w:rsidRPr="005E5CCE">
        <w:t xml:space="preserve"> </w:t>
      </w:r>
      <w:r w:rsidR="00675F88">
        <w:t xml:space="preserve">ал. </w:t>
      </w:r>
      <w:r w:rsidRPr="005E5CCE">
        <w:t>13 от ППЗОП.</w:t>
      </w:r>
      <w:r w:rsidR="00060A96">
        <w:t xml:space="preserve"> Когато член на комисията не може да изпълнява задълженията си по обективни причини или за него е възникнал конфликт на интереси, лицето по чл. 15, ал. 1 определя със заповед нов член. В случаите, когато е налице конфликт на интереси, действията на отстранения член не се вземат предвид и се извършва повторно от новия член</w:t>
      </w:r>
      <w:r w:rsidR="00675F88">
        <w:t>.</w:t>
      </w:r>
    </w:p>
    <w:p w:rsidR="00120C5D" w:rsidRPr="005E5CCE" w:rsidRDefault="00120C5D" w:rsidP="00D02C11">
      <w:pPr>
        <w:shd w:val="clear" w:color="auto" w:fill="FFFFFF"/>
        <w:ind w:left="142" w:firstLine="709"/>
        <w:jc w:val="both"/>
      </w:pPr>
      <w:r w:rsidRPr="005E5CCE">
        <w:t>(6) След получаване на офертите членовете на комисията представят декларации по чл.103, ал. 2 от ЗОП. Те представят такива декларации и на всеки етап от поръчката, когато настъпи промяна в декларираните обстоятелства.</w:t>
      </w:r>
      <w:r w:rsidRPr="005E5CCE">
        <w:rPr>
          <w:bCs/>
          <w:spacing w:val="-4"/>
          <w:lang w:eastAsia="en-US"/>
        </w:rPr>
        <w:t xml:space="preserve"> </w:t>
      </w:r>
    </w:p>
    <w:p w:rsidR="00120C5D" w:rsidRPr="005E5CCE" w:rsidRDefault="00120C5D" w:rsidP="00D02C11">
      <w:pPr>
        <w:shd w:val="clear" w:color="auto" w:fill="FFFFFF"/>
        <w:ind w:left="142" w:firstLine="709"/>
        <w:jc w:val="both"/>
      </w:pPr>
      <w:r w:rsidRPr="005E5CCE">
        <w:t xml:space="preserve">(7) Комисията по чл. 36, ал. 4, когато е приложимо, разглежда и оценява получените оферти независимо от техния брой. </w:t>
      </w:r>
    </w:p>
    <w:p w:rsidR="00120C5D" w:rsidRPr="005E5CCE" w:rsidRDefault="00120C5D" w:rsidP="00560656">
      <w:pPr>
        <w:shd w:val="clear" w:color="auto" w:fill="FFFFFF"/>
        <w:ind w:left="142" w:firstLine="709"/>
        <w:jc w:val="both"/>
      </w:pPr>
      <w:r w:rsidRPr="005E5CCE">
        <w:rPr>
          <w:rStyle w:val="Strong"/>
          <w:b w:val="0"/>
          <w:bCs/>
        </w:rPr>
        <w:t>(8)</w:t>
      </w:r>
      <w:r w:rsidRPr="005E5CCE">
        <w:t xml:space="preserve"> Лицето по чл. 15, ал. 1 може да не публикува обява, а да изпрати покана до определено лице/лица, когато е налице някое от основанията, посочени в чл. 191, ал. 1, т. 1 – 7 от ЗОП</w:t>
      </w:r>
      <w:r w:rsidR="006E2D87">
        <w:t>.</w:t>
      </w:r>
      <w:r w:rsidRPr="005E5CCE">
        <w:rPr>
          <w:bCs/>
          <w:spacing w:val="-4"/>
          <w:lang w:eastAsia="en-US"/>
        </w:rPr>
        <w:t xml:space="preserve"> </w:t>
      </w:r>
    </w:p>
    <w:p w:rsidR="00120C5D" w:rsidRPr="005E5CCE" w:rsidRDefault="00120C5D" w:rsidP="00560656">
      <w:pPr>
        <w:shd w:val="clear" w:color="auto" w:fill="FFFFFF"/>
        <w:tabs>
          <w:tab w:val="left" w:pos="142"/>
        </w:tabs>
        <w:ind w:left="142" w:firstLine="709"/>
        <w:jc w:val="both"/>
        <w:rPr>
          <w:bCs/>
          <w:spacing w:val="-4"/>
          <w:lang w:eastAsia="en-US"/>
        </w:rPr>
      </w:pPr>
      <w:r w:rsidRPr="005E5CCE">
        <w:rPr>
          <w:bCs/>
          <w:spacing w:val="-4"/>
          <w:lang w:eastAsia="en-US"/>
        </w:rPr>
        <w:t>Чл. 37. (1) Когато е постъпило писмено искане за разяснение по условията на обществената поръчка, направено до три дни преди изтичане на крайния срок за подаване на оферти, същото незабавн</w:t>
      </w:r>
      <w:r w:rsidR="008B1949">
        <w:rPr>
          <w:bCs/>
          <w:spacing w:val="-4"/>
          <w:lang w:eastAsia="en-US"/>
        </w:rPr>
        <w:t xml:space="preserve">о се предоставя на юрисконсулт </w:t>
      </w:r>
      <w:r w:rsidR="00DE6982">
        <w:rPr>
          <w:bCs/>
          <w:spacing w:val="-4"/>
          <w:lang w:eastAsia="en-US"/>
        </w:rPr>
        <w:t>от</w:t>
      </w:r>
      <w:r w:rsidRPr="005E5CCE">
        <w:rPr>
          <w:bCs/>
          <w:spacing w:val="-4"/>
          <w:lang w:eastAsia="en-US"/>
        </w:rPr>
        <w:t xml:space="preserve"> </w:t>
      </w:r>
      <w:r w:rsidR="00DE6982">
        <w:rPr>
          <w:bCs/>
          <w:spacing w:val="-4"/>
          <w:lang w:eastAsia="en-US"/>
        </w:rPr>
        <w:t>дирекция „Правна“ , който е член на комисията</w:t>
      </w:r>
      <w:r w:rsidR="008B1949">
        <w:rPr>
          <w:bCs/>
          <w:spacing w:val="-4"/>
          <w:lang w:eastAsia="en-US"/>
        </w:rPr>
        <w:t>,</w:t>
      </w:r>
      <w:r w:rsidR="00DE6982">
        <w:rPr>
          <w:bCs/>
          <w:spacing w:val="-4"/>
          <w:lang w:eastAsia="en-US"/>
        </w:rPr>
        <w:t xml:space="preserve"> и</w:t>
      </w:r>
      <w:r w:rsidR="008B1949">
        <w:rPr>
          <w:bCs/>
          <w:spacing w:val="-4"/>
          <w:lang w:eastAsia="en-US"/>
        </w:rPr>
        <w:t xml:space="preserve"> </w:t>
      </w:r>
      <w:r w:rsidR="00DE6982">
        <w:rPr>
          <w:bCs/>
          <w:spacing w:val="-4"/>
          <w:lang w:eastAsia="en-US"/>
        </w:rPr>
        <w:t>на председателя на комисията</w:t>
      </w:r>
      <w:r w:rsidR="008B1949">
        <w:rPr>
          <w:bCs/>
          <w:spacing w:val="-4"/>
          <w:lang w:eastAsia="en-US"/>
        </w:rPr>
        <w:t>.</w:t>
      </w:r>
    </w:p>
    <w:p w:rsidR="00120C5D" w:rsidRPr="005E5CCE" w:rsidRDefault="00120C5D" w:rsidP="00560656">
      <w:pPr>
        <w:pStyle w:val="Default"/>
        <w:ind w:left="142" w:firstLine="709"/>
        <w:jc w:val="both"/>
        <w:rPr>
          <w:bCs/>
          <w:color w:val="auto"/>
          <w:spacing w:val="-4"/>
          <w:lang w:eastAsia="en-US"/>
        </w:rPr>
      </w:pPr>
      <w:r w:rsidRPr="005E5CCE">
        <w:rPr>
          <w:bCs/>
          <w:color w:val="auto"/>
          <w:spacing w:val="-4"/>
          <w:lang w:eastAsia="en-US"/>
        </w:rPr>
        <w:t xml:space="preserve"> (2) В същия ден лиц</w:t>
      </w:r>
      <w:r w:rsidR="00DE6982">
        <w:rPr>
          <w:bCs/>
          <w:color w:val="auto"/>
          <w:spacing w:val="-4"/>
          <w:lang w:eastAsia="en-US"/>
        </w:rPr>
        <w:t>ата</w:t>
      </w:r>
      <w:r w:rsidRPr="005E5CCE">
        <w:rPr>
          <w:bCs/>
          <w:color w:val="auto"/>
          <w:spacing w:val="-4"/>
          <w:lang w:eastAsia="en-US"/>
        </w:rPr>
        <w:t xml:space="preserve"> по ал. 1 подготвя</w:t>
      </w:r>
      <w:r w:rsidR="00DE6982">
        <w:rPr>
          <w:bCs/>
          <w:color w:val="auto"/>
          <w:spacing w:val="-4"/>
          <w:lang w:eastAsia="en-US"/>
        </w:rPr>
        <w:t>т</w:t>
      </w:r>
      <w:r w:rsidRPr="005E5CCE">
        <w:rPr>
          <w:bCs/>
          <w:color w:val="auto"/>
          <w:spacing w:val="-4"/>
          <w:lang w:eastAsia="en-US"/>
        </w:rPr>
        <w:t xml:space="preserve"> проект на разяснение и след съгласуване от директора на дирекция ФСДУЧРИОК, се представя за подпис на лицето по чл. 15, ал. 1. </w:t>
      </w:r>
    </w:p>
    <w:p w:rsidR="00120C5D" w:rsidRPr="005E5CCE" w:rsidRDefault="00120C5D" w:rsidP="00560656">
      <w:pPr>
        <w:pStyle w:val="Default"/>
        <w:ind w:left="142" w:firstLine="709"/>
        <w:jc w:val="both"/>
        <w:rPr>
          <w:bCs/>
          <w:color w:val="auto"/>
          <w:spacing w:val="-4"/>
          <w:lang w:eastAsia="en-US"/>
        </w:rPr>
      </w:pPr>
      <w:r w:rsidRPr="005E5CCE">
        <w:rPr>
          <w:bCs/>
          <w:color w:val="auto"/>
          <w:spacing w:val="-4"/>
          <w:lang w:eastAsia="en-US"/>
        </w:rPr>
        <w:t xml:space="preserve">(3) Подписаното разяснение се изпраща на началника на отдел ИОК за публикуването му в профила на купувача най-късно на следващия работен ден от получаване на искането за разяснение. </w:t>
      </w:r>
    </w:p>
    <w:p w:rsidR="00120C5D" w:rsidRPr="005E5CCE" w:rsidRDefault="00120C5D" w:rsidP="00560656">
      <w:pPr>
        <w:shd w:val="clear" w:color="auto" w:fill="FFFFFF"/>
        <w:spacing w:line="300" w:lineRule="atLeast"/>
        <w:ind w:left="142" w:firstLine="709"/>
        <w:jc w:val="both"/>
      </w:pPr>
      <w:r w:rsidRPr="005E5CCE">
        <w:rPr>
          <w:bCs/>
          <w:spacing w:val="-4"/>
          <w:lang w:eastAsia="en-US"/>
        </w:rPr>
        <w:lastRenderedPageBreak/>
        <w:t xml:space="preserve">Чл. 38. (1) </w:t>
      </w:r>
      <w:r w:rsidRPr="005E5CCE">
        <w:t xml:space="preserve">Офертата трябва да има съдържанието, посочено в документацията на поръчката и да бъде подадена по реда чл.20.  </w:t>
      </w:r>
    </w:p>
    <w:p w:rsidR="00120C5D" w:rsidRPr="005E5CCE" w:rsidRDefault="00120C5D" w:rsidP="00560656">
      <w:pPr>
        <w:shd w:val="clear" w:color="auto" w:fill="FFFFFF"/>
        <w:spacing w:line="300" w:lineRule="atLeast"/>
        <w:ind w:left="142" w:firstLine="709"/>
        <w:jc w:val="both"/>
      </w:pPr>
      <w:r w:rsidRPr="005E5CCE">
        <w:rPr>
          <w:rStyle w:val="Strong"/>
          <w:bCs/>
        </w:rPr>
        <w:t xml:space="preserve"> </w:t>
      </w:r>
      <w:r w:rsidRPr="005E5CCE">
        <w:rPr>
          <w:rStyle w:val="Strong"/>
          <w:b w:val="0"/>
          <w:bCs/>
        </w:rPr>
        <w:t>(2)</w:t>
      </w:r>
      <w:r w:rsidRPr="005E5CCE">
        <w:t xml:space="preserve"> </w:t>
      </w:r>
      <w:r w:rsidRPr="005E5CCE">
        <w:rPr>
          <w:bCs/>
          <w:spacing w:val="-4"/>
          <w:lang w:eastAsia="en-US"/>
        </w:rPr>
        <w:t xml:space="preserve">След изтичане на срока за подаване на офертите същите се </w:t>
      </w:r>
      <w:r w:rsidRPr="005E5CCE">
        <w:t xml:space="preserve"> предоставят на комисията, определена със заповедта по чл. 36, ал. 4 от правилата, за да ги разгледа и оцени.</w:t>
      </w:r>
    </w:p>
    <w:p w:rsidR="00120C5D" w:rsidRDefault="00120C5D" w:rsidP="00560656">
      <w:pPr>
        <w:pStyle w:val="Default"/>
        <w:ind w:left="142" w:firstLine="709"/>
        <w:jc w:val="both"/>
        <w:rPr>
          <w:bCs/>
          <w:color w:val="auto"/>
          <w:spacing w:val="-4"/>
          <w:lang w:eastAsia="en-US"/>
        </w:rPr>
      </w:pPr>
      <w:r w:rsidRPr="005E5CCE">
        <w:rPr>
          <w:bCs/>
          <w:color w:val="auto"/>
          <w:spacing w:val="-4"/>
          <w:lang w:eastAsia="en-US"/>
        </w:rPr>
        <w:t xml:space="preserve">Чл. 39. (1) След получаване на офертите комисията ги отваря по реда на тяхното постъпване и обявява ценовите предложения. При отваряне на офертите могат да присъстват представители на участниците. </w:t>
      </w:r>
    </w:p>
    <w:p w:rsidR="00726CFC" w:rsidRDefault="00726CFC" w:rsidP="00560656">
      <w:pPr>
        <w:pStyle w:val="Default"/>
        <w:ind w:left="142" w:firstLine="709"/>
        <w:jc w:val="both"/>
        <w:rPr>
          <w:bCs/>
          <w:color w:val="auto"/>
          <w:spacing w:val="-4"/>
          <w:lang w:eastAsia="en-US"/>
        </w:rPr>
      </w:pPr>
      <w:r>
        <w:rPr>
          <w:bCs/>
          <w:color w:val="auto"/>
          <w:spacing w:val="-4"/>
          <w:lang w:eastAsia="en-US"/>
        </w:rPr>
        <w:t>(2) Техническото предложение на всеки от участниците се подписва най-малко от трима членове на комисията и се предлага по един от присъстващите представители на другите участници да го подпише, с което публичната част на заседанието приключва.</w:t>
      </w:r>
    </w:p>
    <w:p w:rsidR="00726CFC" w:rsidRPr="005E5CCE" w:rsidRDefault="00726CFC" w:rsidP="00560656">
      <w:pPr>
        <w:pStyle w:val="Default"/>
        <w:ind w:left="142" w:firstLine="709"/>
        <w:jc w:val="both"/>
        <w:rPr>
          <w:bCs/>
          <w:color w:val="auto"/>
          <w:spacing w:val="-4"/>
          <w:lang w:eastAsia="en-US"/>
        </w:rPr>
      </w:pPr>
      <w:r>
        <w:rPr>
          <w:bCs/>
          <w:color w:val="auto"/>
          <w:spacing w:val="-4"/>
          <w:lang w:eastAsia="en-US"/>
        </w:rPr>
        <w:t>(3) Когато установи липса, непълнота</w:t>
      </w:r>
      <w:r w:rsidR="00370725">
        <w:rPr>
          <w:bCs/>
          <w:color w:val="auto"/>
          <w:spacing w:val="-4"/>
          <w:lang w:eastAsia="en-US"/>
        </w:rPr>
        <w:t xml:space="preserve"> </w:t>
      </w:r>
      <w:r w:rsidR="007B0373">
        <w:rPr>
          <w:bCs/>
          <w:color w:val="auto"/>
          <w:spacing w:val="-4"/>
          <w:lang w:eastAsia="en-US"/>
        </w:rPr>
        <w:t xml:space="preserve">на информацията </w:t>
      </w:r>
      <w:r w:rsidR="00370725">
        <w:rPr>
          <w:bCs/>
          <w:color w:val="auto"/>
          <w:spacing w:val="-4"/>
          <w:lang w:eastAsia="en-US"/>
        </w:rPr>
        <w:t>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w:t>
      </w:r>
    </w:p>
    <w:p w:rsidR="00120C5D" w:rsidRPr="005E5CCE" w:rsidRDefault="00120C5D" w:rsidP="00560656">
      <w:pPr>
        <w:pStyle w:val="Default"/>
        <w:tabs>
          <w:tab w:val="left" w:pos="142"/>
        </w:tabs>
        <w:ind w:left="142" w:firstLine="709"/>
        <w:jc w:val="both"/>
        <w:rPr>
          <w:bCs/>
          <w:color w:val="auto"/>
          <w:spacing w:val="-4"/>
          <w:lang w:eastAsia="en-US"/>
        </w:rPr>
      </w:pPr>
      <w:r w:rsidRPr="005E5CCE">
        <w:rPr>
          <w:bCs/>
          <w:color w:val="auto"/>
          <w:spacing w:val="-4"/>
          <w:lang w:eastAsia="en-US"/>
        </w:rPr>
        <w:t>(</w:t>
      </w:r>
      <w:r w:rsidR="00370725">
        <w:rPr>
          <w:bCs/>
          <w:color w:val="auto"/>
          <w:spacing w:val="-4"/>
          <w:lang w:eastAsia="en-US"/>
        </w:rPr>
        <w:t>4</w:t>
      </w:r>
      <w:r w:rsidRPr="005E5CCE">
        <w:rPr>
          <w:bCs/>
          <w:color w:val="auto"/>
          <w:spacing w:val="-4"/>
          <w:lang w:eastAsia="en-US"/>
        </w:rPr>
        <w:t xml:space="preserve">) Комисията съставя протокол за разглеждането и оценката на офертите и за класирането на участниците. Протоколът се представя от комисията на лицето по чл. 15, ал. 1 за утвърждаване. </w:t>
      </w:r>
    </w:p>
    <w:p w:rsidR="00120C5D" w:rsidRPr="007B0373" w:rsidRDefault="00120C5D" w:rsidP="00560656">
      <w:pPr>
        <w:pStyle w:val="Default"/>
        <w:ind w:left="142" w:firstLine="709"/>
        <w:jc w:val="both"/>
        <w:rPr>
          <w:bCs/>
          <w:i/>
          <w:color w:val="auto"/>
          <w:spacing w:val="-4"/>
          <w:lang w:eastAsia="en-US"/>
        </w:rPr>
      </w:pPr>
      <w:r w:rsidRPr="005E5CCE">
        <w:rPr>
          <w:bCs/>
          <w:color w:val="auto"/>
          <w:spacing w:val="-4"/>
          <w:lang w:eastAsia="en-US"/>
        </w:rPr>
        <w:t>(</w:t>
      </w:r>
      <w:r w:rsidR="00370725">
        <w:rPr>
          <w:bCs/>
          <w:color w:val="auto"/>
          <w:spacing w:val="-4"/>
          <w:lang w:eastAsia="en-US"/>
        </w:rPr>
        <w:t>5</w:t>
      </w:r>
      <w:r w:rsidRPr="005E5CCE">
        <w:rPr>
          <w:bCs/>
          <w:color w:val="auto"/>
          <w:spacing w:val="-4"/>
          <w:lang w:eastAsia="en-US"/>
        </w:rPr>
        <w:t xml:space="preserve">) Лицето по чл. 15 ал. 1 има право </w:t>
      </w:r>
      <w:r w:rsidRPr="007B0373">
        <w:rPr>
          <w:bCs/>
          <w:color w:val="auto"/>
          <w:spacing w:val="-4"/>
          <w:lang w:eastAsia="en-US"/>
        </w:rPr>
        <w:t xml:space="preserve">в 10 – дневен срок </w:t>
      </w:r>
      <w:r w:rsidRPr="005E5CCE">
        <w:rPr>
          <w:bCs/>
          <w:color w:val="auto"/>
          <w:spacing w:val="-4"/>
          <w:lang w:eastAsia="en-US"/>
        </w:rPr>
        <w:t xml:space="preserve">от получаване на протокола да се произнесе по него в една от следните форми: </w:t>
      </w:r>
    </w:p>
    <w:p w:rsidR="00120C5D" w:rsidRPr="005E5CCE" w:rsidRDefault="00120C5D" w:rsidP="00560656">
      <w:pPr>
        <w:pStyle w:val="Default"/>
        <w:ind w:left="142" w:right="20" w:firstLine="709"/>
        <w:jc w:val="both"/>
        <w:rPr>
          <w:bCs/>
          <w:color w:val="auto"/>
          <w:spacing w:val="-4"/>
          <w:lang w:eastAsia="en-US"/>
        </w:rPr>
      </w:pPr>
      <w:r w:rsidRPr="005E5CCE">
        <w:rPr>
          <w:bCs/>
          <w:color w:val="auto"/>
          <w:spacing w:val="-4"/>
          <w:lang w:eastAsia="en-US"/>
        </w:rPr>
        <w:t xml:space="preserve">  1. да утвърди протокола на комисията с полагане на дата и подпис за „утвърдил”; </w:t>
      </w:r>
    </w:p>
    <w:p w:rsidR="00120C5D" w:rsidRPr="005E5CCE" w:rsidRDefault="00120C5D" w:rsidP="00560656">
      <w:pPr>
        <w:pStyle w:val="Default"/>
        <w:ind w:left="142" w:right="20" w:firstLine="709"/>
        <w:jc w:val="both"/>
        <w:rPr>
          <w:bCs/>
          <w:color w:val="auto"/>
          <w:spacing w:val="-4"/>
          <w:lang w:eastAsia="en-US"/>
        </w:rPr>
      </w:pPr>
      <w:r w:rsidRPr="005E5CCE">
        <w:rPr>
          <w:bCs/>
          <w:color w:val="auto"/>
          <w:spacing w:val="-4"/>
          <w:lang w:eastAsia="en-US"/>
        </w:rPr>
        <w:t xml:space="preserve">  2. да върне протокола на комисията с писмени указания.</w:t>
      </w:r>
    </w:p>
    <w:p w:rsidR="00120C5D" w:rsidRPr="005E5CCE" w:rsidRDefault="00120C5D" w:rsidP="00560656">
      <w:pPr>
        <w:pStyle w:val="Default"/>
        <w:ind w:left="142" w:right="20" w:firstLine="709"/>
        <w:jc w:val="both"/>
        <w:rPr>
          <w:bCs/>
          <w:color w:val="auto"/>
          <w:spacing w:val="-4"/>
          <w:lang w:eastAsia="en-US"/>
        </w:rPr>
      </w:pPr>
      <w:r w:rsidRPr="005E5CCE">
        <w:rPr>
          <w:bCs/>
          <w:color w:val="auto"/>
          <w:spacing w:val="-4"/>
          <w:lang w:eastAsia="en-US"/>
        </w:rPr>
        <w:t>(</w:t>
      </w:r>
      <w:r w:rsidR="00370725">
        <w:rPr>
          <w:bCs/>
          <w:color w:val="auto"/>
          <w:spacing w:val="-4"/>
          <w:lang w:eastAsia="en-US"/>
        </w:rPr>
        <w:t>6</w:t>
      </w:r>
      <w:r w:rsidRPr="005E5CCE">
        <w:rPr>
          <w:bCs/>
          <w:color w:val="auto"/>
          <w:spacing w:val="-4"/>
          <w:lang w:eastAsia="en-US"/>
        </w:rPr>
        <w:t xml:space="preserve">) След разглеждане на писмените указания комисията представя на лицето по чл. 15, </w:t>
      </w:r>
    </w:p>
    <w:p w:rsidR="00120C5D" w:rsidRPr="005E5CCE" w:rsidRDefault="00120C5D" w:rsidP="00560656">
      <w:pPr>
        <w:pStyle w:val="Default"/>
        <w:ind w:left="142" w:right="20"/>
        <w:jc w:val="both"/>
        <w:rPr>
          <w:bCs/>
          <w:color w:val="auto"/>
          <w:spacing w:val="-4"/>
          <w:lang w:eastAsia="en-US"/>
        </w:rPr>
      </w:pPr>
      <w:r w:rsidRPr="005E5CCE">
        <w:rPr>
          <w:bCs/>
          <w:color w:val="auto"/>
          <w:spacing w:val="-4"/>
          <w:lang w:eastAsia="en-US"/>
        </w:rPr>
        <w:t>ал. 1 коригиран протокол.</w:t>
      </w:r>
    </w:p>
    <w:p w:rsidR="00120C5D" w:rsidRPr="005E5CCE" w:rsidRDefault="00120C5D" w:rsidP="00560656">
      <w:pPr>
        <w:pStyle w:val="Default"/>
        <w:tabs>
          <w:tab w:val="left" w:pos="142"/>
        </w:tabs>
        <w:ind w:left="142" w:firstLine="709"/>
        <w:jc w:val="both"/>
        <w:rPr>
          <w:bCs/>
          <w:color w:val="auto"/>
          <w:spacing w:val="-4"/>
          <w:lang w:eastAsia="en-US"/>
        </w:rPr>
      </w:pPr>
      <w:r w:rsidRPr="005E5CCE">
        <w:rPr>
          <w:bCs/>
          <w:color w:val="auto"/>
          <w:spacing w:val="-4"/>
          <w:lang w:eastAsia="en-US"/>
        </w:rPr>
        <w:t>(</w:t>
      </w:r>
      <w:r w:rsidR="00370725">
        <w:rPr>
          <w:bCs/>
          <w:color w:val="auto"/>
          <w:spacing w:val="-4"/>
          <w:lang w:eastAsia="en-US"/>
        </w:rPr>
        <w:t>7</w:t>
      </w:r>
      <w:r w:rsidRPr="005E5CCE">
        <w:rPr>
          <w:bCs/>
          <w:color w:val="auto"/>
          <w:spacing w:val="-4"/>
          <w:lang w:eastAsia="en-US"/>
        </w:rPr>
        <w:t>) В един и същи ден утвърденият протокол се изпраща на участниците и се публикува в профила на купувача.</w:t>
      </w:r>
    </w:p>
    <w:p w:rsidR="00120C5D" w:rsidRPr="005E5CCE" w:rsidRDefault="00120C5D" w:rsidP="00560656">
      <w:pPr>
        <w:pStyle w:val="Default"/>
        <w:ind w:left="142" w:firstLine="709"/>
        <w:jc w:val="both"/>
        <w:rPr>
          <w:bCs/>
          <w:color w:val="auto"/>
          <w:spacing w:val="-4"/>
          <w:lang w:eastAsia="en-US"/>
        </w:rPr>
      </w:pPr>
      <w:r w:rsidRPr="005E5CCE">
        <w:rPr>
          <w:bCs/>
          <w:color w:val="auto"/>
          <w:spacing w:val="-4"/>
          <w:lang w:eastAsia="en-US"/>
        </w:rPr>
        <w:t>(</w:t>
      </w:r>
      <w:r w:rsidR="00370725">
        <w:rPr>
          <w:bCs/>
          <w:color w:val="auto"/>
          <w:spacing w:val="-4"/>
          <w:lang w:eastAsia="en-US"/>
        </w:rPr>
        <w:t>8</w:t>
      </w:r>
      <w:r w:rsidRPr="005E5CCE">
        <w:rPr>
          <w:bCs/>
          <w:color w:val="auto"/>
          <w:spacing w:val="-4"/>
          <w:lang w:eastAsia="en-US"/>
        </w:rPr>
        <w:t xml:space="preserve">) Лицето по чл. 15, ал. 1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 В този случай се извършва оттегляне на информацията по чл. 96, ал.4 от ППЗОП. </w:t>
      </w:r>
    </w:p>
    <w:p w:rsidR="00120C5D" w:rsidRPr="005E5CCE" w:rsidRDefault="00120C5D" w:rsidP="00560656">
      <w:pPr>
        <w:ind w:left="142" w:firstLine="709"/>
        <w:jc w:val="both"/>
        <w:rPr>
          <w:bCs/>
          <w:spacing w:val="-4"/>
          <w:lang w:eastAsia="en-US"/>
        </w:rPr>
      </w:pPr>
      <w:r w:rsidRPr="005E5CCE">
        <w:rPr>
          <w:bCs/>
          <w:spacing w:val="-4"/>
          <w:lang w:eastAsia="en-US"/>
        </w:rPr>
        <w:t xml:space="preserve">Чл. 40. (1) Въз основа на утвърдения протокол юрисконсулт от </w:t>
      </w:r>
      <w:r w:rsidR="003F35AF">
        <w:rPr>
          <w:bCs/>
          <w:spacing w:val="-4"/>
          <w:lang w:eastAsia="en-US"/>
        </w:rPr>
        <w:t>дирекция „Правна“</w:t>
      </w:r>
      <w:r w:rsidRPr="005E5CCE">
        <w:rPr>
          <w:bCs/>
          <w:spacing w:val="-4"/>
          <w:lang w:eastAsia="en-US"/>
        </w:rPr>
        <w:t xml:space="preserve"> изготвя проект на договор за възлагане на обществената поръчка, който се сключва в срока по чл. 194, ал. 1 от ЗОП. </w:t>
      </w:r>
    </w:p>
    <w:p w:rsidR="00120C5D" w:rsidRPr="005E5CCE" w:rsidRDefault="00120C5D" w:rsidP="00560656">
      <w:pPr>
        <w:ind w:left="142" w:firstLine="709"/>
        <w:jc w:val="both"/>
        <w:rPr>
          <w:bCs/>
          <w:spacing w:val="-4"/>
          <w:lang w:eastAsia="en-US"/>
        </w:rPr>
      </w:pPr>
      <w:r w:rsidRPr="005E5CCE">
        <w:rPr>
          <w:bCs/>
          <w:spacing w:val="-4"/>
          <w:lang w:eastAsia="en-US"/>
        </w:rPr>
        <w:t xml:space="preserve">(2) При сключване на договор избраният за изпълнител представя документи, издадени от компетентен орган, за удостоверяване липсата на обстоятелствата по </w:t>
      </w:r>
      <w:hyperlink r:id="rId11" w:history="1">
        <w:r w:rsidRPr="005E5CCE">
          <w:rPr>
            <w:bCs/>
            <w:spacing w:val="-4"/>
            <w:lang w:eastAsia="en-US"/>
          </w:rPr>
          <w:t>чл. 54, ал. 1, т. 1</w:t>
        </w:r>
      </w:hyperlink>
      <w:r w:rsidRPr="005E5CCE">
        <w:rPr>
          <w:bCs/>
          <w:spacing w:val="-4"/>
          <w:lang w:eastAsia="en-US"/>
        </w:rPr>
        <w:t xml:space="preserve"> – </w:t>
      </w:r>
      <w:r w:rsidR="00855D62">
        <w:rPr>
          <w:bCs/>
          <w:spacing w:val="-4"/>
          <w:lang w:eastAsia="en-US"/>
        </w:rPr>
        <w:t>6</w:t>
      </w:r>
      <w:r w:rsidRPr="005E5CCE">
        <w:rPr>
          <w:bCs/>
          <w:spacing w:val="-4"/>
          <w:lang w:eastAsia="en-US"/>
        </w:rPr>
        <w:t xml:space="preserve"> и 7 от ЗОП.  </w:t>
      </w:r>
    </w:p>
    <w:p w:rsidR="00120C5D" w:rsidRPr="007B0373" w:rsidRDefault="00120C5D" w:rsidP="00560656">
      <w:pPr>
        <w:pStyle w:val="Default"/>
        <w:ind w:left="142" w:firstLine="709"/>
        <w:jc w:val="both"/>
        <w:rPr>
          <w:bCs/>
          <w:color w:val="auto"/>
          <w:spacing w:val="-4"/>
          <w:lang w:eastAsia="en-US"/>
        </w:rPr>
      </w:pPr>
      <w:r w:rsidRPr="005E5CCE">
        <w:rPr>
          <w:bCs/>
          <w:color w:val="auto"/>
          <w:spacing w:val="-4"/>
          <w:lang w:eastAsia="en-US"/>
        </w:rPr>
        <w:t xml:space="preserve">Чл. 41. В случай, че  класираният на първо място от комисията участник откаже да сключи договора или не се яви за сключването му в определения от лицето по чл. 15, ал. 1 срок без да посочи обективни причини, директорът на дирекция ФСДУЧРИОК съгласувано с юрисконсулт от </w:t>
      </w:r>
      <w:r w:rsidR="00855D62">
        <w:rPr>
          <w:bCs/>
          <w:color w:val="auto"/>
          <w:spacing w:val="-4"/>
          <w:lang w:eastAsia="en-US"/>
        </w:rPr>
        <w:t>дирекция „Правна“</w:t>
      </w:r>
      <w:r w:rsidRPr="005E5CCE">
        <w:rPr>
          <w:bCs/>
          <w:color w:val="auto"/>
          <w:spacing w:val="-4"/>
          <w:lang w:eastAsia="en-US"/>
        </w:rPr>
        <w:t xml:space="preserve"> предлагат да се сключи договор със следващия класиран </w:t>
      </w:r>
      <w:r w:rsidRPr="007B0373">
        <w:rPr>
          <w:bCs/>
          <w:color w:val="auto"/>
          <w:spacing w:val="-4"/>
          <w:lang w:eastAsia="en-US"/>
        </w:rPr>
        <w:t>участник.</w:t>
      </w:r>
    </w:p>
    <w:p w:rsidR="00120C5D" w:rsidRPr="008F44C0" w:rsidRDefault="00120C5D" w:rsidP="00560656">
      <w:pPr>
        <w:pStyle w:val="Default"/>
        <w:ind w:left="142" w:firstLine="709"/>
        <w:jc w:val="both"/>
        <w:rPr>
          <w:bCs/>
          <w:color w:val="auto"/>
          <w:spacing w:val="-4"/>
          <w:lang w:eastAsia="en-US"/>
        </w:rPr>
      </w:pPr>
      <w:r w:rsidRPr="008F44C0">
        <w:rPr>
          <w:bCs/>
          <w:color w:val="auto"/>
          <w:spacing w:val="-4"/>
          <w:lang w:eastAsia="en-US"/>
        </w:rPr>
        <w:t xml:space="preserve">Чл. 42. </w:t>
      </w:r>
      <w:r w:rsidR="008F44C0">
        <w:rPr>
          <w:bCs/>
          <w:color w:val="auto"/>
          <w:spacing w:val="-4"/>
          <w:lang w:eastAsia="en-US"/>
        </w:rPr>
        <w:t>Лицето по чл. 15, ал. 1 може да изменя договора за</w:t>
      </w:r>
      <w:r w:rsidR="009C7450">
        <w:rPr>
          <w:bCs/>
          <w:color w:val="auto"/>
          <w:spacing w:val="-4"/>
          <w:lang w:eastAsia="en-US"/>
        </w:rPr>
        <w:t xml:space="preserve"> обществена поръчка при условията на чл. 116 от ЗОП. </w:t>
      </w:r>
    </w:p>
    <w:p w:rsidR="00120C5D" w:rsidRPr="005E5CCE" w:rsidRDefault="00120C5D" w:rsidP="00560656">
      <w:pPr>
        <w:pStyle w:val="Default"/>
        <w:ind w:left="142" w:firstLine="709"/>
        <w:jc w:val="both"/>
        <w:rPr>
          <w:bCs/>
          <w:color w:val="auto"/>
          <w:spacing w:val="-4"/>
          <w:lang w:eastAsia="en-US"/>
        </w:rPr>
      </w:pPr>
      <w:r w:rsidRPr="008F44C0">
        <w:rPr>
          <w:bCs/>
          <w:color w:val="auto"/>
          <w:spacing w:val="-4"/>
          <w:lang w:eastAsia="en-US"/>
        </w:rPr>
        <w:t>Чл. 43. За неуредените в тази глава въпроси се прилагат разпоредбите на част първа и втора от ЗОП, както и приложимите правила на ППЗОП</w:t>
      </w:r>
      <w:r w:rsidRPr="009C7450">
        <w:rPr>
          <w:bCs/>
          <w:color w:val="auto"/>
          <w:spacing w:val="-4"/>
          <w:lang w:eastAsia="en-US"/>
        </w:rPr>
        <w:t>.</w:t>
      </w:r>
      <w:r w:rsidRPr="005E5CCE">
        <w:rPr>
          <w:bCs/>
          <w:color w:val="auto"/>
          <w:spacing w:val="-4"/>
          <w:lang w:eastAsia="en-US"/>
        </w:rPr>
        <w:t xml:space="preserve"> </w:t>
      </w:r>
    </w:p>
    <w:p w:rsidR="00120C5D" w:rsidRPr="005E5CCE" w:rsidRDefault="00120C5D" w:rsidP="00547BDA">
      <w:pPr>
        <w:ind w:left="142"/>
        <w:rPr>
          <w:b/>
          <w:bCs/>
          <w:spacing w:val="-4"/>
          <w:lang w:eastAsia="en-US"/>
        </w:rPr>
      </w:pPr>
    </w:p>
    <w:p w:rsidR="0043314F" w:rsidRPr="005E5CCE" w:rsidRDefault="0043314F" w:rsidP="00547BDA">
      <w:pPr>
        <w:ind w:left="142"/>
        <w:rPr>
          <w:b/>
          <w:bCs/>
          <w:spacing w:val="-4"/>
          <w:lang w:eastAsia="en-US"/>
        </w:rPr>
      </w:pPr>
    </w:p>
    <w:p w:rsidR="00120C5D" w:rsidRPr="00FF4323" w:rsidRDefault="00120C5D" w:rsidP="00547BDA">
      <w:pPr>
        <w:ind w:left="142"/>
        <w:jc w:val="center"/>
        <w:rPr>
          <w:b/>
          <w:bCs/>
          <w:spacing w:val="-4"/>
          <w:lang w:eastAsia="en-US"/>
        </w:rPr>
      </w:pPr>
      <w:r w:rsidRPr="00FF4323">
        <w:rPr>
          <w:b/>
          <w:bCs/>
          <w:spacing w:val="-4"/>
          <w:lang w:eastAsia="en-US"/>
        </w:rPr>
        <w:t>Раздел V</w:t>
      </w:r>
    </w:p>
    <w:p w:rsidR="00120C5D" w:rsidRPr="005E5CCE" w:rsidRDefault="00120C5D" w:rsidP="00547BDA">
      <w:pPr>
        <w:ind w:left="142"/>
        <w:jc w:val="center"/>
        <w:rPr>
          <w:b/>
          <w:bCs/>
          <w:spacing w:val="-4"/>
          <w:lang w:eastAsia="en-US"/>
        </w:rPr>
      </w:pPr>
      <w:r w:rsidRPr="00FF4323">
        <w:rPr>
          <w:b/>
          <w:bCs/>
          <w:spacing w:val="-4"/>
          <w:lang w:eastAsia="en-US"/>
        </w:rPr>
        <w:t>ДИРЕКТНО ВЪЗЛАГАНЕ НА ОБЩЕСТВЕНИ ПОРЪЧКИ СЪС СТОЙНОСТ ПОД ПРАГОВЕТЕ, ОПРЕДЕЛЕНИ В ЧЛ. 20, АЛ. 4 ОТ ЗОП</w:t>
      </w:r>
    </w:p>
    <w:p w:rsidR="00120C5D" w:rsidRPr="005E5CCE" w:rsidRDefault="00120C5D" w:rsidP="00547BDA">
      <w:pPr>
        <w:ind w:left="142"/>
        <w:jc w:val="both"/>
        <w:rPr>
          <w:bCs/>
          <w:spacing w:val="-4"/>
          <w:lang w:eastAsia="en-US"/>
        </w:rPr>
      </w:pPr>
    </w:p>
    <w:p w:rsidR="00120C5D" w:rsidRPr="005E5CCE" w:rsidRDefault="00120C5D" w:rsidP="00560656">
      <w:pPr>
        <w:ind w:left="142" w:firstLine="709"/>
        <w:jc w:val="both"/>
        <w:rPr>
          <w:bCs/>
          <w:spacing w:val="-4"/>
          <w:lang w:eastAsia="en-US"/>
        </w:rPr>
      </w:pPr>
      <w:r w:rsidRPr="005E5CCE">
        <w:rPr>
          <w:bCs/>
          <w:spacing w:val="-4"/>
          <w:lang w:eastAsia="en-US"/>
        </w:rPr>
        <w:t>Чл. 44. (1) Лицето по чл. 15, ал. 1 не е длъжно да прилага процедурите по ЗОП или реда по глава трета, раздел ІV от настоящите правила при възлагане на обществени поръчки с прогнозна стойност без ДДС:</w:t>
      </w:r>
    </w:p>
    <w:p w:rsidR="00120C5D" w:rsidRPr="005E5CCE" w:rsidRDefault="00120C5D" w:rsidP="00745A64">
      <w:pPr>
        <w:ind w:left="142" w:firstLine="709"/>
        <w:jc w:val="both"/>
        <w:rPr>
          <w:bCs/>
          <w:spacing w:val="-4"/>
          <w:lang w:eastAsia="en-US"/>
        </w:rPr>
      </w:pPr>
      <w:r w:rsidRPr="005E5CCE">
        <w:rPr>
          <w:bCs/>
          <w:spacing w:val="-4"/>
          <w:lang w:eastAsia="en-US"/>
        </w:rPr>
        <w:t xml:space="preserve">  1. за строителство - под 50 000 лв.;</w:t>
      </w:r>
    </w:p>
    <w:p w:rsidR="00120C5D" w:rsidRPr="005E5CCE" w:rsidRDefault="00120C5D" w:rsidP="00745A64">
      <w:pPr>
        <w:ind w:left="142" w:firstLine="709"/>
        <w:jc w:val="both"/>
        <w:rPr>
          <w:bCs/>
          <w:spacing w:val="-4"/>
          <w:lang w:eastAsia="en-US"/>
        </w:rPr>
      </w:pPr>
      <w:r w:rsidRPr="005E5CCE">
        <w:rPr>
          <w:bCs/>
          <w:spacing w:val="-4"/>
          <w:lang w:eastAsia="en-US"/>
        </w:rPr>
        <w:lastRenderedPageBreak/>
        <w:t xml:space="preserve">  2. при услуги по приложение № 2 от ЗОП - под 70 000 лв. </w:t>
      </w:r>
    </w:p>
    <w:p w:rsidR="00120C5D" w:rsidRPr="005E5CCE" w:rsidRDefault="00120C5D" w:rsidP="00745A64">
      <w:pPr>
        <w:shd w:val="clear" w:color="auto" w:fill="FFFFFF"/>
        <w:ind w:left="142" w:firstLine="709"/>
        <w:jc w:val="both"/>
        <w:rPr>
          <w:bCs/>
          <w:spacing w:val="-4"/>
          <w:lang w:eastAsia="en-US"/>
        </w:rPr>
      </w:pPr>
      <w:r w:rsidRPr="005E5CCE">
        <w:rPr>
          <w:bCs/>
          <w:spacing w:val="-4"/>
          <w:lang w:eastAsia="en-US"/>
        </w:rPr>
        <w:t xml:space="preserve">  3. при доставки и услуги извън тези по т. 2 - под 30 000 лв.</w:t>
      </w:r>
    </w:p>
    <w:p w:rsidR="00120C5D" w:rsidRPr="005E5CCE" w:rsidRDefault="00120C5D" w:rsidP="00745A64">
      <w:pPr>
        <w:shd w:val="clear" w:color="auto" w:fill="FFFFFF"/>
        <w:spacing w:before="5" w:line="274" w:lineRule="exact"/>
        <w:ind w:left="142" w:firstLine="709"/>
        <w:jc w:val="both"/>
        <w:rPr>
          <w:bCs/>
          <w:spacing w:val="-4"/>
          <w:lang w:eastAsia="en-US"/>
        </w:rPr>
      </w:pPr>
      <w:r w:rsidRPr="005E5CCE">
        <w:rPr>
          <w:bCs/>
          <w:spacing w:val="-4"/>
          <w:lang w:eastAsia="en-US"/>
        </w:rPr>
        <w:t>(2) Преди извършване на разхода в случаите по ал. 1 директорът на дирекция ФСДУЧРИОК представя на лицето по чл. 15, ал. 1 докладна записка с приложен контролен лист за извършен вътрешен предварителен контрол за законосъобразност по глава четвърта.</w:t>
      </w:r>
    </w:p>
    <w:p w:rsidR="00120C5D" w:rsidRPr="005E5CCE" w:rsidRDefault="00120C5D" w:rsidP="00745A64">
      <w:pPr>
        <w:shd w:val="clear" w:color="auto" w:fill="FFFFFF"/>
        <w:spacing w:before="24" w:line="264" w:lineRule="exact"/>
        <w:ind w:left="142" w:right="62" w:firstLine="709"/>
        <w:jc w:val="both"/>
        <w:rPr>
          <w:bCs/>
          <w:spacing w:val="-4"/>
          <w:lang w:eastAsia="en-US"/>
        </w:rPr>
      </w:pPr>
      <w:r w:rsidRPr="005E5CCE">
        <w:rPr>
          <w:bCs/>
          <w:spacing w:val="-4"/>
          <w:lang w:eastAsia="en-US"/>
        </w:rPr>
        <w:t>(3) В случаите по ал. 1, т. 2 и т. 3 лицето по чл. 15, ал. 1 може да не сключва писмен договор, като разходът се доказва с първични платежни документи.</w:t>
      </w:r>
    </w:p>
    <w:p w:rsidR="00120C5D" w:rsidRPr="005E5CCE" w:rsidRDefault="00120C5D" w:rsidP="00745A64">
      <w:pPr>
        <w:shd w:val="clear" w:color="auto" w:fill="FFFFFF"/>
        <w:tabs>
          <w:tab w:val="left" w:pos="142"/>
        </w:tabs>
        <w:spacing w:before="5" w:line="274" w:lineRule="exact"/>
        <w:ind w:left="142" w:firstLine="709"/>
        <w:jc w:val="both"/>
        <w:rPr>
          <w:bCs/>
          <w:spacing w:val="-4"/>
          <w:lang w:eastAsia="en-US"/>
        </w:rPr>
      </w:pPr>
      <w:r w:rsidRPr="005E5CCE">
        <w:rPr>
          <w:bCs/>
          <w:spacing w:val="-4"/>
          <w:lang w:eastAsia="en-US"/>
        </w:rPr>
        <w:t xml:space="preserve">(4) При необходимост, както и във всички случаи когато се възлага строителство, с изпълнителя се сключва писмен договор. Проектът на договор се изготвя </w:t>
      </w:r>
      <w:r w:rsidR="000F36EB">
        <w:rPr>
          <w:bCs/>
          <w:spacing w:val="-4"/>
          <w:lang w:eastAsia="en-US"/>
        </w:rPr>
        <w:t xml:space="preserve">или съгласува </w:t>
      </w:r>
      <w:r w:rsidRPr="005E5CCE">
        <w:rPr>
          <w:bCs/>
          <w:spacing w:val="-4"/>
          <w:lang w:eastAsia="en-US"/>
        </w:rPr>
        <w:t xml:space="preserve">от юрисконсулт </w:t>
      </w:r>
      <w:r w:rsidR="00A45F78">
        <w:rPr>
          <w:bCs/>
          <w:spacing w:val="-4"/>
          <w:lang w:eastAsia="en-US"/>
        </w:rPr>
        <w:t xml:space="preserve">от </w:t>
      </w:r>
      <w:r w:rsidR="00312459">
        <w:rPr>
          <w:bCs/>
          <w:spacing w:val="-4"/>
          <w:lang w:eastAsia="en-US"/>
        </w:rPr>
        <w:t>дирекция „Правна“</w:t>
      </w:r>
      <w:r w:rsidRPr="005E5CCE">
        <w:rPr>
          <w:bCs/>
          <w:spacing w:val="-4"/>
          <w:lang w:eastAsia="en-US"/>
        </w:rPr>
        <w:t>, който след извършен предварителен контрол по глава четвърта и след съгласуване от началник</w:t>
      </w:r>
      <w:r w:rsidR="00FF4323">
        <w:rPr>
          <w:bCs/>
          <w:spacing w:val="-4"/>
          <w:lang w:eastAsia="en-US"/>
        </w:rPr>
        <w:t>а на</w:t>
      </w:r>
      <w:r w:rsidRPr="005E5CCE">
        <w:rPr>
          <w:bCs/>
          <w:spacing w:val="-4"/>
          <w:lang w:eastAsia="en-US"/>
        </w:rPr>
        <w:t xml:space="preserve"> отдел ФСДУС</w:t>
      </w:r>
      <w:r w:rsidR="00A45F78">
        <w:rPr>
          <w:bCs/>
          <w:spacing w:val="-4"/>
          <w:lang w:eastAsia="en-US"/>
        </w:rPr>
        <w:t xml:space="preserve">, началник на отдел </w:t>
      </w:r>
      <w:r w:rsidR="0012293E">
        <w:rPr>
          <w:bCs/>
          <w:spacing w:val="-4"/>
          <w:lang w:eastAsia="en-US"/>
        </w:rPr>
        <w:t>от дирекция „Правна“</w:t>
      </w:r>
      <w:r w:rsidRPr="005E5CCE">
        <w:rPr>
          <w:bCs/>
          <w:spacing w:val="-4"/>
          <w:lang w:eastAsia="en-US"/>
        </w:rPr>
        <w:t xml:space="preserve"> и от директора на д</w:t>
      </w:r>
      <w:r w:rsidR="000F36EB">
        <w:rPr>
          <w:bCs/>
          <w:spacing w:val="-4"/>
          <w:lang w:eastAsia="en-US"/>
        </w:rPr>
        <w:t>ирекция ФСДУЧРИОК, се представя</w:t>
      </w:r>
      <w:r w:rsidRPr="005E5CCE">
        <w:rPr>
          <w:bCs/>
          <w:spacing w:val="-4"/>
          <w:lang w:eastAsia="en-US"/>
        </w:rPr>
        <w:t xml:space="preserve"> за подпис на лицето по чл. 15, ал. 1</w:t>
      </w:r>
      <w:r w:rsidR="00FF4323">
        <w:rPr>
          <w:bCs/>
          <w:spacing w:val="-4"/>
          <w:lang w:eastAsia="en-US"/>
        </w:rPr>
        <w:t>.</w:t>
      </w:r>
    </w:p>
    <w:p w:rsidR="00120C5D" w:rsidRPr="005E5CCE" w:rsidRDefault="000F36EB" w:rsidP="00AF1A9E">
      <w:pPr>
        <w:shd w:val="clear" w:color="auto" w:fill="FFFFFF"/>
        <w:tabs>
          <w:tab w:val="left" w:pos="142"/>
        </w:tabs>
        <w:spacing w:before="5" w:line="274" w:lineRule="exact"/>
        <w:ind w:left="142" w:firstLine="709"/>
        <w:jc w:val="both"/>
        <w:rPr>
          <w:bCs/>
          <w:spacing w:val="-4"/>
          <w:lang w:eastAsia="en-US"/>
        </w:rPr>
      </w:pPr>
      <w:r>
        <w:rPr>
          <w:bCs/>
          <w:spacing w:val="-4"/>
          <w:lang w:eastAsia="en-US"/>
        </w:rPr>
        <w:t>(5) Служител от д</w:t>
      </w:r>
      <w:r w:rsidR="00120C5D" w:rsidRPr="005E5CCE">
        <w:rPr>
          <w:bCs/>
          <w:spacing w:val="-4"/>
          <w:lang w:eastAsia="en-US"/>
        </w:rPr>
        <w:t>ирекция ФСДУЧРИОК</w:t>
      </w:r>
      <w:r w:rsidR="00EF75FE">
        <w:rPr>
          <w:bCs/>
          <w:spacing w:val="-4"/>
          <w:lang w:eastAsia="en-US"/>
        </w:rPr>
        <w:t xml:space="preserve"> или лицето по чл. 47, ал. 2</w:t>
      </w:r>
      <w:r w:rsidR="00120C5D" w:rsidRPr="005E5CCE">
        <w:rPr>
          <w:bCs/>
          <w:spacing w:val="-4"/>
          <w:lang w:eastAsia="en-US"/>
        </w:rPr>
        <w:t xml:space="preserve"> регистрира в деловодството на агенцията сключените по реда на</w:t>
      </w:r>
      <w:r>
        <w:rPr>
          <w:bCs/>
          <w:spacing w:val="-4"/>
          <w:lang w:eastAsia="en-US"/>
        </w:rPr>
        <w:t xml:space="preserve"> ал. 4 договори</w:t>
      </w:r>
      <w:r w:rsidR="00120C5D" w:rsidRPr="005E5CCE">
        <w:rPr>
          <w:bCs/>
          <w:spacing w:val="-4"/>
          <w:lang w:eastAsia="en-US"/>
        </w:rPr>
        <w:t xml:space="preserve"> и представя копие от тях на отдел ФСДУС.</w:t>
      </w:r>
    </w:p>
    <w:p w:rsidR="00120C5D" w:rsidRPr="005E5CCE" w:rsidRDefault="00120C5D" w:rsidP="00547BDA">
      <w:pPr>
        <w:shd w:val="clear" w:color="auto" w:fill="FFFFFF"/>
        <w:tabs>
          <w:tab w:val="left" w:pos="792"/>
        </w:tabs>
        <w:spacing w:before="5" w:line="274" w:lineRule="exact"/>
        <w:ind w:left="142"/>
        <w:jc w:val="both"/>
        <w:rPr>
          <w:bCs/>
          <w:spacing w:val="-4"/>
          <w:lang w:eastAsia="en-US"/>
        </w:rPr>
      </w:pPr>
    </w:p>
    <w:p w:rsidR="0043314F" w:rsidRPr="005E5CCE" w:rsidRDefault="0043314F" w:rsidP="00BD4A38">
      <w:pPr>
        <w:shd w:val="clear" w:color="auto" w:fill="FFFFFF"/>
        <w:tabs>
          <w:tab w:val="left" w:pos="792"/>
        </w:tabs>
        <w:spacing w:before="5" w:line="274" w:lineRule="exact"/>
        <w:jc w:val="both"/>
        <w:rPr>
          <w:bCs/>
          <w:spacing w:val="-4"/>
          <w:lang w:eastAsia="en-US"/>
        </w:rPr>
      </w:pPr>
    </w:p>
    <w:p w:rsidR="00120C5D" w:rsidRPr="005E5CCE" w:rsidRDefault="00120C5D" w:rsidP="00547BDA">
      <w:pPr>
        <w:pStyle w:val="Default"/>
        <w:ind w:left="142"/>
        <w:jc w:val="center"/>
        <w:rPr>
          <w:b/>
          <w:bCs/>
          <w:color w:val="auto"/>
          <w:spacing w:val="-4"/>
          <w:lang w:eastAsia="en-US"/>
        </w:rPr>
      </w:pPr>
      <w:r w:rsidRPr="005E5CCE">
        <w:rPr>
          <w:b/>
          <w:bCs/>
          <w:color w:val="auto"/>
          <w:spacing w:val="-4"/>
          <w:lang w:eastAsia="en-US"/>
        </w:rPr>
        <w:t>Глава четвърта</w:t>
      </w:r>
    </w:p>
    <w:p w:rsidR="00120C5D" w:rsidRPr="005E5CCE" w:rsidRDefault="00120C5D" w:rsidP="00547BDA">
      <w:pPr>
        <w:ind w:left="142"/>
        <w:jc w:val="center"/>
        <w:rPr>
          <w:b/>
        </w:rPr>
      </w:pPr>
      <w:r w:rsidRPr="005E5CCE">
        <w:rPr>
          <w:b/>
        </w:rPr>
        <w:t>ВЪТРЕШЕН ПРЕДВАРИТЕЛЕН КОНТРОЛ</w:t>
      </w:r>
    </w:p>
    <w:p w:rsidR="00120C5D" w:rsidRPr="005E5CCE" w:rsidRDefault="00120C5D" w:rsidP="00547BDA">
      <w:pPr>
        <w:ind w:left="142"/>
        <w:jc w:val="center"/>
        <w:rPr>
          <w:b/>
        </w:rPr>
      </w:pPr>
    </w:p>
    <w:p w:rsidR="00120C5D" w:rsidRPr="005E5CCE" w:rsidRDefault="00120C5D" w:rsidP="002F53D9">
      <w:pPr>
        <w:ind w:left="142" w:firstLine="709"/>
        <w:jc w:val="both"/>
      </w:pPr>
      <w:r w:rsidRPr="005E5CCE">
        <w:t xml:space="preserve">Чл. 45. Предварителният контрол се осъществява съгласно </w:t>
      </w:r>
      <w:r w:rsidRPr="00AA3311">
        <w:t>Вътрешните правила за осъществяване на предварителен контрол в АДФИ</w:t>
      </w:r>
      <w:r w:rsidRPr="005E5CCE">
        <w:t xml:space="preserve"> и специалните разпоредби на тези правила, свързани с вътрешен предварителен контрол в процеса по възлагане на обществени поръчки.</w:t>
      </w:r>
    </w:p>
    <w:p w:rsidR="00120C5D" w:rsidRPr="005E5CCE" w:rsidRDefault="00120C5D" w:rsidP="002F53D9">
      <w:pPr>
        <w:shd w:val="clear" w:color="auto" w:fill="FFFFFF"/>
        <w:spacing w:line="274" w:lineRule="exact"/>
        <w:ind w:left="142" w:right="38" w:firstLine="709"/>
        <w:jc w:val="both"/>
        <w:rPr>
          <w:bCs/>
          <w:spacing w:val="-4"/>
          <w:lang w:eastAsia="en-US"/>
        </w:rPr>
      </w:pPr>
      <w:r w:rsidRPr="005E5CCE">
        <w:t>Чл. 46. (1</w:t>
      </w:r>
      <w:r w:rsidRPr="005E5CCE">
        <w:rPr>
          <w:b/>
        </w:rPr>
        <w:t>)</w:t>
      </w:r>
      <w:r w:rsidRPr="005E5CCE">
        <w:rPr>
          <w:bCs/>
          <w:spacing w:val="-4"/>
          <w:lang w:eastAsia="en-US"/>
        </w:rPr>
        <w:t xml:space="preserve"> Финансовият контрольор извършва предварителен контрол за законосъобразност преди поемането на финансово задължение с договора за възлагане на обществена поръчка. Лицето, осъществяващо предварителен контрол, съвместно с директора на дирекция ФСДУЧРИОК осъществява контрол върху всички разходвани средства на стойност, попадаща в праговете, регламентирани в  чл. 20, ал.4 от ЗОП.</w:t>
      </w:r>
    </w:p>
    <w:p w:rsidR="00120C5D" w:rsidRPr="005E5CCE" w:rsidRDefault="00120C5D" w:rsidP="002F53D9">
      <w:pPr>
        <w:shd w:val="clear" w:color="auto" w:fill="FFFFFF"/>
        <w:tabs>
          <w:tab w:val="left" w:pos="142"/>
        </w:tabs>
        <w:spacing w:line="274" w:lineRule="exact"/>
        <w:ind w:left="142" w:firstLine="709"/>
        <w:jc w:val="both"/>
        <w:rPr>
          <w:bCs/>
          <w:spacing w:val="-4"/>
          <w:lang w:eastAsia="en-US"/>
        </w:rPr>
      </w:pPr>
      <w:r w:rsidRPr="005E5CCE">
        <w:rPr>
          <w:bCs/>
          <w:spacing w:val="-4"/>
          <w:lang w:eastAsia="en-US"/>
        </w:rPr>
        <w:t>(2) С цел осигуряване на законосъобразност по специфични въпроси, свързан</w:t>
      </w:r>
      <w:r w:rsidR="00AA3311">
        <w:rPr>
          <w:bCs/>
          <w:spacing w:val="-4"/>
          <w:lang w:eastAsia="en-US"/>
        </w:rPr>
        <w:t>и със сключването на предстоящ</w:t>
      </w:r>
      <w:r w:rsidRPr="005E5CCE">
        <w:rPr>
          <w:bCs/>
          <w:spacing w:val="-4"/>
          <w:lang w:eastAsia="en-US"/>
        </w:rPr>
        <w:t xml:space="preserve"> договор за обществена поръчка, предварителен контрол се осъществява и чрез съгласуването му в срок до три работни дни от неговото представяне последователно от:</w:t>
      </w:r>
    </w:p>
    <w:p w:rsidR="00120C5D" w:rsidRPr="005E5CCE" w:rsidRDefault="00120C5D" w:rsidP="002F53D9">
      <w:pPr>
        <w:shd w:val="clear" w:color="auto" w:fill="FFFFFF"/>
        <w:spacing w:line="274" w:lineRule="exact"/>
        <w:ind w:left="142" w:firstLine="709"/>
        <w:jc w:val="both"/>
        <w:rPr>
          <w:bCs/>
          <w:spacing w:val="-4"/>
          <w:lang w:eastAsia="en-US"/>
        </w:rPr>
      </w:pPr>
      <w:r w:rsidRPr="005E5CCE">
        <w:rPr>
          <w:bCs/>
          <w:spacing w:val="-4"/>
          <w:lang w:eastAsia="en-US"/>
        </w:rPr>
        <w:t xml:space="preserve">  1. директора на дирекция ФСДУЧРИОК;</w:t>
      </w:r>
    </w:p>
    <w:p w:rsidR="00120C5D" w:rsidRPr="005E5CCE" w:rsidRDefault="00120C5D" w:rsidP="002F53D9">
      <w:pPr>
        <w:shd w:val="clear" w:color="auto" w:fill="FFFFFF"/>
        <w:spacing w:line="274" w:lineRule="exact"/>
        <w:ind w:left="142" w:firstLine="709"/>
        <w:jc w:val="both"/>
        <w:rPr>
          <w:bCs/>
          <w:spacing w:val="-4"/>
          <w:lang w:eastAsia="en-US"/>
        </w:rPr>
      </w:pPr>
      <w:r w:rsidRPr="005E5CCE">
        <w:rPr>
          <w:bCs/>
          <w:spacing w:val="-4"/>
          <w:lang w:eastAsia="en-US"/>
        </w:rPr>
        <w:t xml:space="preserve">  2. директора на дирекцията-заявител;</w:t>
      </w:r>
    </w:p>
    <w:p w:rsidR="00120C5D" w:rsidRPr="005E5CCE" w:rsidRDefault="00120C5D" w:rsidP="002F53D9">
      <w:pPr>
        <w:shd w:val="clear" w:color="auto" w:fill="FFFFFF"/>
        <w:spacing w:before="24" w:line="264" w:lineRule="exact"/>
        <w:ind w:left="142" w:firstLine="709"/>
        <w:jc w:val="both"/>
        <w:rPr>
          <w:bCs/>
          <w:spacing w:val="-4"/>
          <w:lang w:eastAsia="en-US"/>
        </w:rPr>
      </w:pPr>
      <w:r w:rsidRPr="005E5CCE">
        <w:rPr>
          <w:bCs/>
          <w:spacing w:val="-4"/>
          <w:lang w:eastAsia="en-US"/>
        </w:rPr>
        <w:t xml:space="preserve">  3. главния секретар (когато не са му делегирани правомощия по реда на чл. 7, ал. 1 от ЗОП).</w:t>
      </w:r>
    </w:p>
    <w:p w:rsidR="00120C5D" w:rsidRPr="005E5CCE" w:rsidRDefault="00120C5D" w:rsidP="002F53D9">
      <w:pPr>
        <w:shd w:val="clear" w:color="auto" w:fill="FFFFFF"/>
        <w:tabs>
          <w:tab w:val="left" w:pos="142"/>
        </w:tabs>
        <w:spacing w:line="264" w:lineRule="exact"/>
        <w:ind w:left="142" w:firstLine="709"/>
        <w:jc w:val="both"/>
        <w:rPr>
          <w:bCs/>
          <w:spacing w:val="-4"/>
          <w:lang w:eastAsia="en-US"/>
        </w:rPr>
      </w:pPr>
      <w:r w:rsidRPr="005E5CCE">
        <w:rPr>
          <w:bCs/>
          <w:spacing w:val="-4"/>
          <w:lang w:eastAsia="en-US"/>
        </w:rPr>
        <w:t>(3) Съответното длъжностно лице по ал. 2, т. 1-3 полага съгласувателен подпис върху договора за обществена поръчка, с което удостоверява своето мнение за съответствие на задълженията по предстоящия договор с приложимите изисквания, свързани с функционалната му компетентност.</w:t>
      </w:r>
    </w:p>
    <w:p w:rsidR="00120C5D" w:rsidRPr="005E5CCE" w:rsidRDefault="00120C5D" w:rsidP="002F53D9">
      <w:pPr>
        <w:shd w:val="clear" w:color="auto" w:fill="FFFFFF"/>
        <w:tabs>
          <w:tab w:val="left" w:pos="142"/>
        </w:tabs>
        <w:spacing w:before="10" w:line="274" w:lineRule="exact"/>
        <w:ind w:left="142" w:firstLine="709"/>
        <w:jc w:val="both"/>
        <w:rPr>
          <w:bCs/>
          <w:spacing w:val="-4"/>
          <w:lang w:eastAsia="en-US"/>
        </w:rPr>
      </w:pPr>
      <w:r w:rsidRPr="005E5CCE">
        <w:rPr>
          <w:bCs/>
          <w:spacing w:val="-4"/>
          <w:lang w:eastAsia="en-US"/>
        </w:rPr>
        <w:t>(4) Съответното длъжностно лице по ал. 2, т. 1-3 не полага съгласувателен подпис върху договора за обществена поръчка и изготвя мотивирано писмено становище в случай на мнение за несъответствие на задълженията по предстоящия договор с приложимите изисквания, свързани с функционалната му компетентност.</w:t>
      </w:r>
    </w:p>
    <w:p w:rsidR="00120C5D" w:rsidRPr="005E5CCE" w:rsidRDefault="00120C5D" w:rsidP="00082CE7">
      <w:pPr>
        <w:shd w:val="clear" w:color="auto" w:fill="FFFFFF"/>
        <w:tabs>
          <w:tab w:val="left" w:pos="142"/>
        </w:tabs>
        <w:spacing w:before="14" w:line="274" w:lineRule="exact"/>
        <w:ind w:left="142" w:firstLine="709"/>
        <w:jc w:val="both"/>
        <w:rPr>
          <w:bCs/>
          <w:spacing w:val="-4"/>
          <w:lang w:eastAsia="en-US"/>
        </w:rPr>
      </w:pPr>
      <w:r w:rsidRPr="005E5CCE">
        <w:rPr>
          <w:bCs/>
          <w:spacing w:val="-4"/>
          <w:lang w:eastAsia="en-US"/>
        </w:rPr>
        <w:t>(5) Писменото становище по ал. 4 се изпраща на лицето по чл. 14, ал. 1, заедно с проекта на договор и придружаващите го документи.</w:t>
      </w:r>
    </w:p>
    <w:p w:rsidR="00120C5D" w:rsidRPr="005E5CCE" w:rsidRDefault="00120C5D" w:rsidP="00082CE7">
      <w:pPr>
        <w:shd w:val="clear" w:color="auto" w:fill="FFFFFF"/>
        <w:tabs>
          <w:tab w:val="left" w:pos="142"/>
        </w:tabs>
        <w:spacing w:before="5" w:line="274" w:lineRule="exact"/>
        <w:ind w:left="142" w:firstLine="709"/>
        <w:jc w:val="both"/>
        <w:rPr>
          <w:bCs/>
          <w:spacing w:val="-4"/>
          <w:lang w:eastAsia="en-US"/>
        </w:rPr>
      </w:pPr>
      <w:r w:rsidRPr="005E5CCE">
        <w:rPr>
          <w:bCs/>
          <w:spacing w:val="-4"/>
          <w:lang w:eastAsia="en-US"/>
        </w:rPr>
        <w:t>(6) При сключване на договор от главния секретар предварителният контрол по ал. 2 се извършва от длъжностните лица по т.1 и 2.</w:t>
      </w:r>
    </w:p>
    <w:p w:rsidR="0043314F" w:rsidRPr="005E5CCE" w:rsidRDefault="0043314F" w:rsidP="00547BDA">
      <w:pPr>
        <w:shd w:val="clear" w:color="auto" w:fill="FFFFFF"/>
        <w:spacing w:before="283"/>
        <w:ind w:left="142"/>
        <w:jc w:val="center"/>
        <w:rPr>
          <w:b/>
          <w:bCs/>
          <w:spacing w:val="-4"/>
          <w:lang w:eastAsia="en-US"/>
        </w:rPr>
      </w:pPr>
    </w:p>
    <w:p w:rsidR="00120C5D" w:rsidRPr="005E5CCE" w:rsidRDefault="00120C5D" w:rsidP="00547BDA">
      <w:pPr>
        <w:shd w:val="clear" w:color="auto" w:fill="FFFFFF"/>
        <w:spacing w:before="283"/>
        <w:ind w:left="142"/>
        <w:jc w:val="center"/>
        <w:rPr>
          <w:b/>
          <w:bCs/>
          <w:spacing w:val="-4"/>
          <w:lang w:eastAsia="en-US"/>
        </w:rPr>
      </w:pPr>
      <w:r w:rsidRPr="005E5CCE">
        <w:rPr>
          <w:b/>
          <w:bCs/>
          <w:spacing w:val="-4"/>
          <w:lang w:eastAsia="en-US"/>
        </w:rPr>
        <w:t>Глава пета</w:t>
      </w:r>
    </w:p>
    <w:p w:rsidR="00120C5D" w:rsidRPr="005E5CCE" w:rsidRDefault="00120C5D" w:rsidP="00547BDA">
      <w:pPr>
        <w:shd w:val="clear" w:color="auto" w:fill="FFFFFF"/>
        <w:spacing w:line="278" w:lineRule="exact"/>
        <w:ind w:left="142" w:right="21"/>
        <w:jc w:val="center"/>
        <w:rPr>
          <w:b/>
          <w:bCs/>
          <w:spacing w:val="-4"/>
          <w:lang w:eastAsia="en-US"/>
        </w:rPr>
      </w:pPr>
      <w:r w:rsidRPr="005E5CCE">
        <w:rPr>
          <w:b/>
          <w:bCs/>
          <w:spacing w:val="-4"/>
          <w:lang w:eastAsia="en-US"/>
        </w:rPr>
        <w:lastRenderedPageBreak/>
        <w:t>СКЛЮЧВАНЕ И КОНТРОЛ ПО ИЗПЪЛНЕНИЕ НА ДОГОВОРА ЗА ОБЩЕСТВЕНА ПОРЪЧКА</w:t>
      </w:r>
    </w:p>
    <w:p w:rsidR="00120C5D" w:rsidRPr="005E5CCE" w:rsidRDefault="00120C5D" w:rsidP="00B82347">
      <w:pPr>
        <w:shd w:val="clear" w:color="auto" w:fill="FFFFFF"/>
        <w:spacing w:before="269" w:line="278" w:lineRule="exact"/>
        <w:ind w:left="142" w:right="62" w:firstLine="709"/>
        <w:jc w:val="both"/>
        <w:rPr>
          <w:bCs/>
          <w:spacing w:val="-4"/>
          <w:lang w:eastAsia="en-US"/>
        </w:rPr>
      </w:pPr>
      <w:r w:rsidRPr="005E5CCE">
        <w:rPr>
          <w:bCs/>
          <w:spacing w:val="-4"/>
          <w:lang w:eastAsia="en-US"/>
        </w:rPr>
        <w:t xml:space="preserve">Чл. 47. (1) С участника, определен за изпълнител след проведена процедура по ЗОП или по реда на глава трета, раздели ІV и V от правилата, се сключва договор за възлагане на обществена поръчка. </w:t>
      </w:r>
    </w:p>
    <w:p w:rsidR="00120C5D" w:rsidRPr="005E5CCE" w:rsidRDefault="00120C5D" w:rsidP="00B82347">
      <w:pPr>
        <w:shd w:val="clear" w:color="auto" w:fill="FFFFFF"/>
        <w:tabs>
          <w:tab w:val="left" w:pos="142"/>
        </w:tabs>
        <w:spacing w:before="5" w:line="274" w:lineRule="exact"/>
        <w:ind w:left="142" w:firstLine="709"/>
        <w:jc w:val="both"/>
        <w:rPr>
          <w:bCs/>
          <w:spacing w:val="-4"/>
          <w:lang w:eastAsia="en-US"/>
        </w:rPr>
      </w:pPr>
      <w:r w:rsidRPr="005E5CCE">
        <w:rPr>
          <w:bCs/>
          <w:spacing w:val="-4"/>
          <w:lang w:eastAsia="en-US"/>
        </w:rPr>
        <w:t xml:space="preserve">(2) В случаите по чл. 20, ал.1, ал.2, ал. 3 и ал. 4, т. 1 от ЗОП проектът на договор за обществена поръчка се изготвя от юрисконсулт от </w:t>
      </w:r>
      <w:r w:rsidR="00105E7A">
        <w:rPr>
          <w:bCs/>
          <w:spacing w:val="-4"/>
          <w:lang w:eastAsia="en-US"/>
        </w:rPr>
        <w:t>дирекция „Правна“</w:t>
      </w:r>
      <w:r w:rsidRPr="005E5CCE">
        <w:rPr>
          <w:bCs/>
          <w:spacing w:val="-4"/>
          <w:lang w:eastAsia="en-US"/>
        </w:rPr>
        <w:t>, определен за отговорник за възлагане на поръчката, в съответствие с приложения към документацията за участие проект на договор, допълнен с всички предложения от офертата на участника, въз основа на които е определен за изпълнител. Проектът на договор се изготвя в два екземпляра.</w:t>
      </w:r>
    </w:p>
    <w:p w:rsidR="00120C5D" w:rsidRPr="005E5CCE" w:rsidRDefault="00120C5D" w:rsidP="00B82347">
      <w:pPr>
        <w:shd w:val="clear" w:color="auto" w:fill="FFFFFF"/>
        <w:tabs>
          <w:tab w:val="left" w:pos="142"/>
        </w:tabs>
        <w:spacing w:before="5" w:line="274" w:lineRule="exact"/>
        <w:ind w:left="142" w:firstLine="709"/>
        <w:jc w:val="both"/>
        <w:rPr>
          <w:bCs/>
          <w:spacing w:val="-4"/>
          <w:lang w:eastAsia="en-US"/>
        </w:rPr>
      </w:pPr>
      <w:r w:rsidRPr="005E5CCE">
        <w:rPr>
          <w:bCs/>
          <w:spacing w:val="-4"/>
          <w:lang w:eastAsia="en-US"/>
        </w:rPr>
        <w:t xml:space="preserve">(3) В случаите по чл. 20, ал. 4, т. 2 и 3 от ЗОП след разрешение от лицето по чл. 15, ал. 1 се допуска проектът на договор да бъде съгласуван от юрисконсулт от </w:t>
      </w:r>
      <w:r w:rsidR="00105E7A">
        <w:rPr>
          <w:bCs/>
          <w:spacing w:val="-4"/>
          <w:lang w:eastAsia="en-US"/>
        </w:rPr>
        <w:t>дирекция „Правна“</w:t>
      </w:r>
      <w:r w:rsidRPr="005E5CCE">
        <w:rPr>
          <w:bCs/>
          <w:spacing w:val="-4"/>
          <w:lang w:eastAsia="en-US"/>
        </w:rPr>
        <w:t>.</w:t>
      </w:r>
    </w:p>
    <w:p w:rsidR="00120C5D" w:rsidRPr="005E5CCE" w:rsidRDefault="00120C5D" w:rsidP="00B82347">
      <w:pPr>
        <w:pStyle w:val="Default"/>
        <w:ind w:left="142" w:firstLine="709"/>
        <w:jc w:val="both"/>
        <w:rPr>
          <w:bCs/>
          <w:color w:val="auto"/>
          <w:spacing w:val="-4"/>
          <w:lang w:eastAsia="en-US"/>
        </w:rPr>
      </w:pPr>
      <w:r w:rsidRPr="005E5CCE">
        <w:rPr>
          <w:bCs/>
          <w:color w:val="auto"/>
          <w:spacing w:val="-4"/>
          <w:lang w:eastAsia="en-US"/>
        </w:rPr>
        <w:t xml:space="preserve">Чл. 48. (1) Лицето по чл. 47, ал. 2 организира подписването на проекта на договор след като определеният за изпълнител участник: </w:t>
      </w:r>
    </w:p>
    <w:p w:rsidR="00120C5D" w:rsidRPr="005E5CCE" w:rsidRDefault="00120C5D" w:rsidP="00B82347">
      <w:pPr>
        <w:pStyle w:val="Default"/>
        <w:ind w:left="142" w:firstLine="709"/>
        <w:jc w:val="both"/>
        <w:rPr>
          <w:bCs/>
          <w:color w:val="auto"/>
          <w:spacing w:val="-4"/>
          <w:lang w:eastAsia="en-US"/>
        </w:rPr>
      </w:pPr>
      <w:r w:rsidRPr="005E5CCE">
        <w:rPr>
          <w:bCs/>
          <w:color w:val="auto"/>
          <w:spacing w:val="-4"/>
          <w:lang w:eastAsia="en-US"/>
        </w:rPr>
        <w:t xml:space="preserve">  1. представи документ за регистрация в съответствие с изискването по чл. 10, ал. 2 от ЗОП;</w:t>
      </w:r>
    </w:p>
    <w:p w:rsidR="00120C5D" w:rsidRPr="005E5CCE" w:rsidRDefault="00C82934" w:rsidP="00B82347">
      <w:pPr>
        <w:pStyle w:val="Default"/>
        <w:ind w:left="142" w:firstLine="709"/>
        <w:jc w:val="both"/>
        <w:rPr>
          <w:bCs/>
          <w:color w:val="auto"/>
          <w:spacing w:val="-4"/>
          <w:lang w:eastAsia="en-US"/>
        </w:rPr>
      </w:pPr>
      <w:r>
        <w:rPr>
          <w:bCs/>
          <w:color w:val="auto"/>
          <w:spacing w:val="-4"/>
          <w:lang w:eastAsia="en-US"/>
        </w:rPr>
        <w:t xml:space="preserve">  2. представи документи, удостоверяващи липсата на основанията за отстраняване от процедурата, както и съответствието с поставените критерии за подбор, включително за третите лица и подизпълнителите, ако има такива; </w:t>
      </w:r>
    </w:p>
    <w:p w:rsidR="00120C5D" w:rsidRPr="005E5CCE" w:rsidRDefault="00120C5D" w:rsidP="00B82347">
      <w:pPr>
        <w:pStyle w:val="Default"/>
        <w:ind w:left="142" w:firstLine="709"/>
        <w:jc w:val="both"/>
        <w:rPr>
          <w:bCs/>
          <w:color w:val="auto"/>
          <w:spacing w:val="-4"/>
          <w:lang w:eastAsia="en-US"/>
        </w:rPr>
      </w:pPr>
      <w:r w:rsidRPr="005E5CCE">
        <w:rPr>
          <w:bCs/>
          <w:color w:val="auto"/>
          <w:spacing w:val="-4"/>
          <w:lang w:eastAsia="en-US"/>
        </w:rPr>
        <w:t xml:space="preserve">  3. представи определената гаранция за изпълнение на договора;</w:t>
      </w:r>
    </w:p>
    <w:p w:rsidR="00120C5D" w:rsidRDefault="00120C5D" w:rsidP="00B82347">
      <w:pPr>
        <w:pStyle w:val="Default"/>
        <w:ind w:left="142" w:firstLine="709"/>
        <w:jc w:val="both"/>
        <w:rPr>
          <w:bCs/>
          <w:color w:val="auto"/>
          <w:spacing w:val="-4"/>
          <w:lang w:eastAsia="en-US"/>
        </w:rPr>
      </w:pPr>
      <w:r w:rsidRPr="005E5CCE">
        <w:rPr>
          <w:bCs/>
          <w:color w:val="auto"/>
          <w:spacing w:val="-4"/>
          <w:lang w:eastAsia="en-US"/>
        </w:rPr>
        <w:t xml:space="preserve">  4.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лицето по чл. 15, ал. 1 в условията на обявената поръчка.</w:t>
      </w:r>
    </w:p>
    <w:p w:rsidR="00C82934" w:rsidRPr="005E5CCE" w:rsidRDefault="00C82934" w:rsidP="00B82347">
      <w:pPr>
        <w:pStyle w:val="Default"/>
        <w:ind w:left="142" w:firstLine="709"/>
        <w:jc w:val="both"/>
        <w:rPr>
          <w:bCs/>
          <w:color w:val="auto"/>
          <w:spacing w:val="-4"/>
          <w:lang w:eastAsia="en-US"/>
        </w:rPr>
      </w:pPr>
      <w:r>
        <w:rPr>
          <w:bCs/>
          <w:color w:val="auto"/>
          <w:spacing w:val="-4"/>
          <w:lang w:eastAsia="en-US"/>
        </w:rPr>
        <w:t>Представянето на документите не се изисква, в случаите когато са налице условията по чл. 112, ал. 9 от ЗОП.</w:t>
      </w:r>
    </w:p>
    <w:p w:rsidR="00120C5D" w:rsidRPr="005E5CCE" w:rsidRDefault="00120C5D" w:rsidP="00B82347">
      <w:pPr>
        <w:pStyle w:val="Default"/>
        <w:ind w:left="142" w:firstLine="709"/>
        <w:jc w:val="both"/>
        <w:rPr>
          <w:bCs/>
          <w:color w:val="auto"/>
          <w:spacing w:val="-4"/>
          <w:lang w:eastAsia="en-US"/>
        </w:rPr>
      </w:pPr>
      <w:r w:rsidRPr="005E5CCE">
        <w:rPr>
          <w:bCs/>
          <w:color w:val="auto"/>
          <w:spacing w:val="-4"/>
          <w:lang w:eastAsia="en-US"/>
        </w:rPr>
        <w:t>(2) Лицето по чл. 15, ал. 1 не сключва договор, когато участникът, класиран на първо място:</w:t>
      </w:r>
    </w:p>
    <w:p w:rsidR="00120C5D" w:rsidRPr="005E5CCE" w:rsidRDefault="00120C5D" w:rsidP="00B82347">
      <w:pPr>
        <w:pStyle w:val="Default"/>
        <w:ind w:left="142" w:firstLine="709"/>
        <w:jc w:val="both"/>
        <w:rPr>
          <w:bCs/>
          <w:color w:val="auto"/>
          <w:spacing w:val="-4"/>
          <w:lang w:eastAsia="en-US"/>
        </w:rPr>
      </w:pPr>
      <w:r w:rsidRPr="005E5CCE">
        <w:rPr>
          <w:bCs/>
          <w:color w:val="auto"/>
          <w:spacing w:val="-4"/>
          <w:lang w:eastAsia="en-US"/>
        </w:rPr>
        <w:t xml:space="preserve">  1. откаже да сключи договор;</w:t>
      </w:r>
    </w:p>
    <w:p w:rsidR="00120C5D" w:rsidRPr="005E5CCE" w:rsidRDefault="00120C5D" w:rsidP="00B82347">
      <w:pPr>
        <w:pStyle w:val="Default"/>
        <w:ind w:left="142" w:firstLine="709"/>
        <w:jc w:val="both"/>
        <w:rPr>
          <w:bCs/>
          <w:color w:val="auto"/>
          <w:spacing w:val="-4"/>
          <w:lang w:eastAsia="en-US"/>
        </w:rPr>
      </w:pPr>
      <w:r w:rsidRPr="005E5CCE">
        <w:rPr>
          <w:bCs/>
          <w:color w:val="auto"/>
          <w:spacing w:val="-4"/>
          <w:lang w:eastAsia="en-US"/>
        </w:rPr>
        <w:t xml:space="preserve">  2. не изпълни някое от условията по </w:t>
      </w:r>
      <w:r w:rsidR="009E23AC">
        <w:rPr>
          <w:bCs/>
          <w:color w:val="auto"/>
          <w:spacing w:val="-4"/>
          <w:lang w:eastAsia="en-US"/>
        </w:rPr>
        <w:t xml:space="preserve">чл. 112, </w:t>
      </w:r>
      <w:r w:rsidRPr="005E5CCE">
        <w:rPr>
          <w:bCs/>
          <w:color w:val="auto"/>
          <w:spacing w:val="-4"/>
          <w:lang w:eastAsia="en-US"/>
        </w:rPr>
        <w:t>ал. 1</w:t>
      </w:r>
      <w:r w:rsidR="009E23AC">
        <w:rPr>
          <w:bCs/>
          <w:color w:val="auto"/>
          <w:spacing w:val="-4"/>
          <w:lang w:eastAsia="en-US"/>
        </w:rPr>
        <w:t xml:space="preserve"> от ЗОП</w:t>
      </w:r>
      <w:r w:rsidRPr="005E5CCE">
        <w:rPr>
          <w:bCs/>
          <w:color w:val="auto"/>
          <w:spacing w:val="-4"/>
          <w:lang w:eastAsia="en-US"/>
        </w:rPr>
        <w:t>, или</w:t>
      </w:r>
    </w:p>
    <w:p w:rsidR="00120C5D" w:rsidRPr="005E5CCE" w:rsidRDefault="00120C5D" w:rsidP="00B82347">
      <w:pPr>
        <w:pStyle w:val="Default"/>
        <w:ind w:left="142" w:firstLine="709"/>
        <w:jc w:val="both"/>
        <w:rPr>
          <w:bCs/>
          <w:color w:val="auto"/>
          <w:spacing w:val="-4"/>
          <w:lang w:eastAsia="en-US"/>
        </w:rPr>
      </w:pPr>
      <w:r w:rsidRPr="005E5CCE">
        <w:rPr>
          <w:bCs/>
          <w:color w:val="auto"/>
          <w:spacing w:val="-4"/>
          <w:lang w:eastAsia="en-US"/>
        </w:rPr>
        <w:t xml:space="preserve">  3. не докаже, че не са налице основания за отстраняване от процедурата.</w:t>
      </w:r>
    </w:p>
    <w:p w:rsidR="00120C5D" w:rsidRPr="00EF75FE" w:rsidRDefault="00120C5D" w:rsidP="00B82347">
      <w:pPr>
        <w:pStyle w:val="Default"/>
        <w:ind w:left="142" w:firstLine="709"/>
        <w:jc w:val="both"/>
        <w:rPr>
          <w:bCs/>
          <w:color w:val="auto"/>
          <w:spacing w:val="-4"/>
          <w:lang w:val="en-US" w:eastAsia="en-US"/>
        </w:rPr>
      </w:pPr>
      <w:r w:rsidRPr="005E5CCE">
        <w:rPr>
          <w:bCs/>
          <w:color w:val="auto"/>
          <w:spacing w:val="-4"/>
          <w:lang w:eastAsia="en-US"/>
        </w:rPr>
        <w:t>(3) В случаите по ал. 2 лицето по чл. 15, ал. 1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rsidR="00120C5D" w:rsidRPr="005E5CCE" w:rsidRDefault="00120C5D" w:rsidP="008333FC">
      <w:pPr>
        <w:shd w:val="clear" w:color="auto" w:fill="FFFFFF"/>
        <w:spacing w:line="278" w:lineRule="exact"/>
        <w:ind w:left="142" w:right="62" w:firstLine="709"/>
        <w:jc w:val="both"/>
        <w:rPr>
          <w:bCs/>
          <w:spacing w:val="-4"/>
          <w:lang w:eastAsia="en-US"/>
        </w:rPr>
      </w:pPr>
      <w:r w:rsidRPr="005E5CCE">
        <w:rPr>
          <w:bCs/>
          <w:spacing w:val="-4"/>
          <w:lang w:eastAsia="en-US"/>
        </w:rPr>
        <w:t>Чл. 49. (1) Подписаният от изпълнителя проект на договор заедно с представените документи по чл. 48 се представя за подпис на лицето по чл. 15, ал. 1 и на директора на дирекция ФСДУЧРИОК след последователно:</w:t>
      </w:r>
    </w:p>
    <w:p w:rsidR="00120C5D" w:rsidRPr="005E5CCE" w:rsidRDefault="00120C5D" w:rsidP="008333FC">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  1. съгласуване на проекта на договор;</w:t>
      </w:r>
    </w:p>
    <w:p w:rsidR="00120C5D" w:rsidRPr="005E5CCE" w:rsidRDefault="00120C5D" w:rsidP="008333FC">
      <w:pPr>
        <w:shd w:val="clear" w:color="auto" w:fill="FFFFFF"/>
        <w:tabs>
          <w:tab w:val="left" w:pos="142"/>
        </w:tabs>
        <w:spacing w:before="5" w:line="274" w:lineRule="exact"/>
        <w:ind w:left="142" w:firstLine="709"/>
        <w:jc w:val="both"/>
        <w:rPr>
          <w:bCs/>
          <w:spacing w:val="-4"/>
          <w:lang w:eastAsia="en-US"/>
        </w:rPr>
      </w:pPr>
      <w:r w:rsidRPr="005E5CCE">
        <w:rPr>
          <w:bCs/>
          <w:spacing w:val="-4"/>
          <w:lang w:eastAsia="en-US"/>
        </w:rPr>
        <w:t xml:space="preserve">  2. издаване на контролен лист от финансовия контрольор за осъществен вътрешен предварителен контрол. </w:t>
      </w:r>
    </w:p>
    <w:p w:rsidR="00120C5D" w:rsidRPr="005E5CCE" w:rsidRDefault="00120C5D" w:rsidP="008333FC">
      <w:pPr>
        <w:shd w:val="clear" w:color="auto" w:fill="FFFFFF"/>
        <w:tabs>
          <w:tab w:val="left" w:pos="142"/>
        </w:tabs>
        <w:spacing w:before="5" w:line="274" w:lineRule="exact"/>
        <w:ind w:left="142" w:firstLine="709"/>
        <w:jc w:val="both"/>
        <w:rPr>
          <w:bCs/>
          <w:spacing w:val="-4"/>
          <w:lang w:eastAsia="en-US"/>
        </w:rPr>
      </w:pPr>
      <w:r w:rsidRPr="005E5CCE">
        <w:rPr>
          <w:bCs/>
          <w:spacing w:val="-4"/>
          <w:lang w:eastAsia="en-US"/>
        </w:rPr>
        <w:t xml:space="preserve">(2) Лицето по чл. 15, ал. 1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кандидати и/или заинтересованите участници за решението за определяне на изпълнител.   </w:t>
      </w:r>
    </w:p>
    <w:p w:rsidR="00120C5D" w:rsidRPr="005E5CCE" w:rsidRDefault="00120C5D" w:rsidP="008333FC">
      <w:pPr>
        <w:shd w:val="clear" w:color="auto" w:fill="FFFFFF"/>
        <w:tabs>
          <w:tab w:val="left" w:pos="142"/>
        </w:tabs>
        <w:spacing w:before="5" w:line="274" w:lineRule="exact"/>
        <w:ind w:left="142" w:firstLine="709"/>
        <w:jc w:val="both"/>
        <w:rPr>
          <w:lang w:eastAsia="en-US"/>
        </w:rPr>
      </w:pPr>
      <w:r w:rsidRPr="005E5CCE">
        <w:rPr>
          <w:lang w:eastAsia="en-US"/>
        </w:rPr>
        <w:t>(3) Лицето по чл. 15, ал. 1 може да сключи договора преди изтичането на 14-дневния срок при условията на чл. 112, ал. 7 от ЗОП.</w:t>
      </w:r>
    </w:p>
    <w:p w:rsidR="00120C5D" w:rsidRPr="005E5CCE" w:rsidRDefault="00120C5D" w:rsidP="008333FC">
      <w:pPr>
        <w:shd w:val="clear" w:color="auto" w:fill="FFFFFF"/>
        <w:tabs>
          <w:tab w:val="left" w:pos="142"/>
        </w:tabs>
        <w:spacing w:before="5" w:line="274" w:lineRule="exact"/>
        <w:ind w:left="142" w:firstLine="709"/>
        <w:jc w:val="both"/>
        <w:rPr>
          <w:lang w:eastAsia="en-US"/>
        </w:rPr>
      </w:pPr>
      <w:r w:rsidRPr="005E5CCE">
        <w:rPr>
          <w:lang w:eastAsia="en-US"/>
        </w:rPr>
        <w:t>(4) Лицето по чл. 15, ал. 1 няма право да сключи договор с определения изпълнител преди влизането в сила на всички решения по процедурата, освен когато е допуснато предварително изпълнение или когато процедурата е открита на основание чл. 79, ал. 1, т. 4 или чл. 182, ал. 1, т. 1 от ЗОП.</w:t>
      </w:r>
    </w:p>
    <w:p w:rsidR="00120C5D" w:rsidRPr="005E5CCE" w:rsidRDefault="00120C5D" w:rsidP="00C601D7">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Чл. 50 (1) След сключване на договора за възлагане на обществена поръчка той се регистрира от </w:t>
      </w:r>
      <w:r w:rsidR="004E79FB">
        <w:rPr>
          <w:bCs/>
          <w:spacing w:val="-4"/>
          <w:lang w:eastAsia="en-US"/>
        </w:rPr>
        <w:t xml:space="preserve">служител на дирекция ФСДУЧРИОК или от </w:t>
      </w:r>
      <w:r w:rsidRPr="005E5CCE">
        <w:rPr>
          <w:bCs/>
          <w:spacing w:val="-4"/>
          <w:lang w:eastAsia="en-US"/>
        </w:rPr>
        <w:t>лицето по чл. 47, ал.</w:t>
      </w:r>
      <w:r w:rsidR="00BB6478">
        <w:rPr>
          <w:bCs/>
          <w:spacing w:val="-4"/>
          <w:lang w:val="en-US" w:eastAsia="en-US"/>
        </w:rPr>
        <w:t xml:space="preserve"> </w:t>
      </w:r>
      <w:r w:rsidRPr="005E5CCE">
        <w:rPr>
          <w:bCs/>
          <w:spacing w:val="-4"/>
          <w:lang w:eastAsia="en-US"/>
        </w:rPr>
        <w:t xml:space="preserve">2 в </w:t>
      </w:r>
      <w:r w:rsidRPr="005E5CCE">
        <w:rPr>
          <w:bCs/>
          <w:spacing w:val="-4"/>
          <w:lang w:eastAsia="en-US"/>
        </w:rPr>
        <w:lastRenderedPageBreak/>
        <w:t xml:space="preserve">деловодството на агенцията, където се съхраняват оригиналните екземпляри от сключените договори. </w:t>
      </w:r>
    </w:p>
    <w:p w:rsidR="00120C5D" w:rsidRPr="005E5CCE" w:rsidRDefault="00120C5D" w:rsidP="00C601D7">
      <w:pPr>
        <w:pStyle w:val="Default"/>
        <w:ind w:left="142" w:right="20" w:firstLine="709"/>
        <w:jc w:val="both"/>
        <w:rPr>
          <w:bCs/>
          <w:color w:val="auto"/>
          <w:spacing w:val="-4"/>
          <w:lang w:eastAsia="en-US"/>
        </w:rPr>
      </w:pPr>
      <w:r w:rsidRPr="005E5CCE">
        <w:rPr>
          <w:bCs/>
          <w:color w:val="auto"/>
          <w:spacing w:val="-4"/>
          <w:lang w:eastAsia="en-US"/>
        </w:rPr>
        <w:t>(2) Директорът на дирекция ФСДУЧРИОК предоставя копие от договора в срок до три работни дни от сключванет</w:t>
      </w:r>
      <w:r w:rsidR="000C0978">
        <w:rPr>
          <w:bCs/>
          <w:color w:val="auto"/>
          <w:spacing w:val="-4"/>
          <w:lang w:eastAsia="en-US"/>
        </w:rPr>
        <w:t>о му на отдел ФСДУС</w:t>
      </w:r>
      <w:r w:rsidRPr="005E5CCE">
        <w:rPr>
          <w:bCs/>
          <w:color w:val="auto"/>
          <w:spacing w:val="-4"/>
          <w:lang w:eastAsia="en-US"/>
        </w:rPr>
        <w:t>, когато е приложимо, за организиране на контрола по изпълнението му съобразно чл. 15, ал. 3 от настоящите правила.</w:t>
      </w:r>
    </w:p>
    <w:p w:rsidR="00120C5D" w:rsidRPr="005E5CCE" w:rsidRDefault="00120C5D" w:rsidP="00C601D7">
      <w:pPr>
        <w:pStyle w:val="Default"/>
        <w:ind w:left="142" w:right="20" w:firstLine="709"/>
        <w:jc w:val="both"/>
        <w:rPr>
          <w:bCs/>
          <w:color w:val="auto"/>
          <w:spacing w:val="-4"/>
          <w:lang w:eastAsia="en-US"/>
        </w:rPr>
      </w:pPr>
      <w:r w:rsidRPr="005E5CCE">
        <w:rPr>
          <w:bCs/>
          <w:color w:val="auto"/>
          <w:spacing w:val="-4"/>
          <w:lang w:eastAsia="en-US"/>
        </w:rPr>
        <w:t>(3) Лицето по чл. 47, ал. 2:</w:t>
      </w:r>
    </w:p>
    <w:p w:rsidR="00120C5D" w:rsidRPr="005E5CCE" w:rsidRDefault="00120C5D" w:rsidP="00C601D7">
      <w:pPr>
        <w:pStyle w:val="Default"/>
        <w:ind w:left="142" w:right="20" w:firstLine="709"/>
        <w:jc w:val="both"/>
        <w:rPr>
          <w:bCs/>
          <w:color w:val="auto"/>
          <w:spacing w:val="-4"/>
          <w:lang w:eastAsia="en-US"/>
        </w:rPr>
      </w:pPr>
      <w:r w:rsidRPr="005E5CCE">
        <w:rPr>
          <w:bCs/>
          <w:color w:val="auto"/>
          <w:spacing w:val="-4"/>
          <w:lang w:eastAsia="en-US"/>
        </w:rPr>
        <w:t xml:space="preserve">  1. подготвя проект на обявление за възлагане на поръчката по образец, представя го за подпис на лицето по чл. 15, ал. 1, което изпраща обявлението за вписване в РОП в законоустановения срок, както и до „Официален вестник” на ЕС, ако има основания за това.</w:t>
      </w:r>
    </w:p>
    <w:p w:rsidR="00120C5D" w:rsidRPr="005E5CCE" w:rsidRDefault="00120C5D" w:rsidP="00C601D7">
      <w:pPr>
        <w:pStyle w:val="Default"/>
        <w:ind w:left="142" w:right="20" w:firstLine="709"/>
        <w:jc w:val="both"/>
        <w:rPr>
          <w:bCs/>
          <w:color w:val="auto"/>
          <w:spacing w:val="-4"/>
          <w:lang w:eastAsia="en-US"/>
        </w:rPr>
      </w:pPr>
      <w:r w:rsidRPr="005E5CCE">
        <w:rPr>
          <w:bCs/>
          <w:color w:val="auto"/>
          <w:spacing w:val="-4"/>
          <w:lang w:eastAsia="en-US"/>
        </w:rPr>
        <w:t xml:space="preserve">  2. изпраща сканирано копие от договора за обществена поръчка и от задължителните приложения към него на началник отдел ИОК за публикуването им в профила на купувача.</w:t>
      </w:r>
    </w:p>
    <w:p w:rsidR="00120C5D" w:rsidRPr="005E5CCE" w:rsidRDefault="00120C5D" w:rsidP="00DC7ECB">
      <w:pPr>
        <w:shd w:val="clear" w:color="auto" w:fill="FFFFFF"/>
        <w:spacing w:line="274" w:lineRule="exact"/>
        <w:ind w:left="142" w:firstLine="709"/>
        <w:jc w:val="both"/>
        <w:rPr>
          <w:bCs/>
          <w:spacing w:val="-4"/>
          <w:lang w:eastAsia="en-US"/>
        </w:rPr>
      </w:pPr>
      <w:r w:rsidRPr="005E5CCE" w:rsidDel="00FD150E">
        <w:rPr>
          <w:bCs/>
          <w:spacing w:val="-4"/>
          <w:lang w:eastAsia="en-US"/>
        </w:rPr>
        <w:t xml:space="preserve"> </w:t>
      </w:r>
      <w:r w:rsidR="00861ED0">
        <w:rPr>
          <w:bCs/>
          <w:spacing w:val="-4"/>
          <w:lang w:eastAsia="en-US"/>
        </w:rPr>
        <w:t>(4) Служител, определен от лицето по чл. 15, ал.1,</w:t>
      </w:r>
      <w:r w:rsidRPr="005E5CCE">
        <w:rPr>
          <w:bCs/>
          <w:spacing w:val="-4"/>
          <w:lang w:eastAsia="en-US"/>
        </w:rPr>
        <w:t xml:space="preserve"> поддържа регистър на сключените договори.        </w:t>
      </w:r>
    </w:p>
    <w:p w:rsidR="00120C5D" w:rsidRPr="005E5CCE" w:rsidRDefault="00120C5D" w:rsidP="00DC7ECB">
      <w:pPr>
        <w:shd w:val="clear" w:color="auto" w:fill="FFFFFF"/>
        <w:spacing w:line="274" w:lineRule="exact"/>
        <w:ind w:left="142" w:firstLine="709"/>
        <w:jc w:val="both"/>
        <w:rPr>
          <w:bCs/>
          <w:spacing w:val="-4"/>
          <w:lang w:eastAsia="en-US"/>
        </w:rPr>
      </w:pPr>
      <w:r w:rsidRPr="005E5CCE">
        <w:rPr>
          <w:bCs/>
          <w:spacing w:val="-4"/>
          <w:lang w:eastAsia="en-US"/>
        </w:rPr>
        <w:t>Чл. 51. (1) Текущият контрол по изпълнение на договора се осъществява от началника на отдел ФСДУС и/или от посочен в договора служител от отдел, чийто функционални задължения са свързани с предмета на поръчката.</w:t>
      </w:r>
    </w:p>
    <w:p w:rsidR="00120C5D" w:rsidRPr="005E5CCE" w:rsidRDefault="00120C5D" w:rsidP="00DC7ECB">
      <w:pPr>
        <w:shd w:val="clear" w:color="auto" w:fill="FFFFFF"/>
        <w:spacing w:line="274" w:lineRule="exact"/>
        <w:ind w:left="142" w:firstLine="709"/>
        <w:jc w:val="both"/>
        <w:rPr>
          <w:bCs/>
          <w:spacing w:val="-4"/>
          <w:lang w:eastAsia="en-US"/>
        </w:rPr>
      </w:pPr>
      <w:r w:rsidRPr="005E5CCE">
        <w:rPr>
          <w:bCs/>
          <w:spacing w:val="-4"/>
          <w:lang w:eastAsia="en-US"/>
        </w:rPr>
        <w:t>(2) Текущият контрол на средствата, разходвани  по реда на чл. 20, ал. 5 от ЗОП, за които не е сключен договор, се осъществява от началник</w:t>
      </w:r>
      <w:r w:rsidR="00B74F8F">
        <w:rPr>
          <w:bCs/>
          <w:spacing w:val="-4"/>
          <w:lang w:eastAsia="en-US"/>
        </w:rPr>
        <w:t>а на</w:t>
      </w:r>
      <w:r w:rsidRPr="005E5CCE">
        <w:rPr>
          <w:bCs/>
          <w:spacing w:val="-4"/>
          <w:lang w:eastAsia="en-US"/>
        </w:rPr>
        <w:t xml:space="preserve"> отдел ФСДУС.</w:t>
      </w:r>
    </w:p>
    <w:p w:rsidR="00120C5D" w:rsidRPr="005E5CCE" w:rsidRDefault="00120C5D" w:rsidP="00DC7ECB">
      <w:pPr>
        <w:ind w:left="142" w:right="23" w:firstLine="709"/>
        <w:jc w:val="both"/>
        <w:rPr>
          <w:bCs/>
          <w:spacing w:val="-4"/>
          <w:lang w:eastAsia="en-US"/>
        </w:rPr>
      </w:pPr>
      <w:r w:rsidRPr="005E5CCE">
        <w:rPr>
          <w:bCs/>
          <w:spacing w:val="-4"/>
          <w:lang w:eastAsia="en-US"/>
        </w:rPr>
        <w:t>(3) Текущият контрол обхваща:</w:t>
      </w:r>
    </w:p>
    <w:p w:rsidR="00120C5D" w:rsidRPr="005E5CCE" w:rsidRDefault="00120C5D" w:rsidP="00DC7ECB">
      <w:pPr>
        <w:ind w:left="142" w:right="23" w:firstLine="709"/>
        <w:jc w:val="both"/>
        <w:rPr>
          <w:bCs/>
          <w:spacing w:val="-4"/>
          <w:lang w:eastAsia="en-US"/>
        </w:rPr>
      </w:pPr>
      <w:r w:rsidRPr="005E5CCE">
        <w:rPr>
          <w:bCs/>
          <w:spacing w:val="-4"/>
          <w:lang w:eastAsia="en-US"/>
        </w:rPr>
        <w:t xml:space="preserve">  1. контрол върху плащанията по договорите за възлагане на обществени поръчки, които се осъществяват в предвидените в тях срокове, след представяне и проверка на необходимите документи, указани в договора, както и представяне на приемо-предавателен протокол, удостоверяващ  качественото и срочното им изпълнение;</w:t>
      </w:r>
    </w:p>
    <w:p w:rsidR="00120C5D" w:rsidRPr="005E5CCE" w:rsidRDefault="00120C5D" w:rsidP="00DC7ECB">
      <w:pPr>
        <w:ind w:left="142" w:right="23" w:firstLine="709"/>
        <w:jc w:val="both"/>
        <w:rPr>
          <w:bCs/>
          <w:spacing w:val="-4"/>
          <w:lang w:eastAsia="en-US"/>
        </w:rPr>
      </w:pPr>
      <w:r w:rsidRPr="005E5CCE">
        <w:rPr>
          <w:bCs/>
          <w:spacing w:val="-4"/>
          <w:lang w:eastAsia="en-US"/>
        </w:rPr>
        <w:t xml:space="preserve">  2. стриктно спазване на клаузите на договора, съблюдаване на срока на договора, договорените цени и количества. При предсрочно изпълнение на договора в резултат на изчерпване на договорени количества и усвояване на средствата по договора, директорът на дирекция ФСДУЧРИОК инициира </w:t>
      </w:r>
      <w:r w:rsidR="00B74F8F">
        <w:rPr>
          <w:bCs/>
          <w:spacing w:val="-4"/>
          <w:lang w:eastAsia="en-US"/>
        </w:rPr>
        <w:t xml:space="preserve">незабавно стартиране </w:t>
      </w:r>
      <w:r w:rsidRPr="005E5CCE">
        <w:rPr>
          <w:bCs/>
          <w:spacing w:val="-4"/>
          <w:lang w:eastAsia="en-US"/>
        </w:rPr>
        <w:t xml:space="preserve">на </w:t>
      </w:r>
      <w:r w:rsidR="00B74F8F">
        <w:rPr>
          <w:bCs/>
          <w:spacing w:val="-4"/>
          <w:lang w:eastAsia="en-US"/>
        </w:rPr>
        <w:t xml:space="preserve">нова </w:t>
      </w:r>
      <w:r w:rsidRPr="005E5CCE">
        <w:rPr>
          <w:bCs/>
          <w:spacing w:val="-4"/>
          <w:lang w:eastAsia="en-US"/>
        </w:rPr>
        <w:t>обществена поръчка;</w:t>
      </w:r>
    </w:p>
    <w:p w:rsidR="00120C5D" w:rsidRPr="005E5CCE" w:rsidRDefault="00120C5D" w:rsidP="00DC7ECB">
      <w:pPr>
        <w:ind w:left="142" w:right="23" w:firstLine="709"/>
        <w:jc w:val="both"/>
        <w:rPr>
          <w:bCs/>
          <w:spacing w:val="-4"/>
          <w:lang w:eastAsia="en-US"/>
        </w:rPr>
      </w:pPr>
      <w:r w:rsidRPr="005E5CCE">
        <w:rPr>
          <w:bCs/>
          <w:spacing w:val="-4"/>
          <w:lang w:eastAsia="en-US"/>
        </w:rPr>
        <w:t xml:space="preserve">   3. контрол върху разходваните средства по реда на чл. 20, ал. 5 от ЗОП, за които не е сключен договор. При разходване на средства, които надвишават стойностния лимит, уреден в прага по чл. 20, ал. 5 от ЗОП, директорът на дирекция ФСДУЧРИОК инициира незабавно откриване на процедура за възлагане на обществена поръчка</w:t>
      </w:r>
      <w:r w:rsidR="00D36D6C">
        <w:rPr>
          <w:bCs/>
          <w:spacing w:val="-4"/>
          <w:lang w:eastAsia="en-US"/>
        </w:rPr>
        <w:t xml:space="preserve"> или възлагане по реда на глава трета, раздел </w:t>
      </w:r>
      <w:r w:rsidR="00D36D6C">
        <w:rPr>
          <w:bCs/>
          <w:spacing w:val="-4"/>
          <w:lang w:val="en-US" w:eastAsia="en-US"/>
        </w:rPr>
        <w:t>IV</w:t>
      </w:r>
      <w:r w:rsidRPr="005E5CCE">
        <w:rPr>
          <w:bCs/>
          <w:spacing w:val="-4"/>
          <w:lang w:eastAsia="en-US"/>
        </w:rPr>
        <w:t>.</w:t>
      </w:r>
    </w:p>
    <w:p w:rsidR="00120C5D" w:rsidRPr="005E5CCE" w:rsidRDefault="00120C5D" w:rsidP="00DC7ECB">
      <w:pPr>
        <w:ind w:left="142" w:firstLine="709"/>
        <w:jc w:val="both"/>
        <w:rPr>
          <w:lang w:eastAsia="en-US"/>
        </w:rPr>
      </w:pPr>
      <w:r w:rsidRPr="005E5CCE">
        <w:rPr>
          <w:bCs/>
          <w:spacing w:val="-4"/>
          <w:lang w:eastAsia="en-US"/>
        </w:rPr>
        <w:t xml:space="preserve">Чл. 52. (1) </w:t>
      </w:r>
      <w:r w:rsidRPr="005E5CCE">
        <w:rPr>
          <w:lang w:eastAsia="en-US"/>
        </w:rPr>
        <w:t xml:space="preserve">При настъпване на обстоятелства по чл. 116 от ЗОП  в хода на изпълнение на договор за обществена поръчка, които допускат изменението му, юрисконсулт от </w:t>
      </w:r>
      <w:r w:rsidR="00D4770D">
        <w:rPr>
          <w:lang w:eastAsia="en-US"/>
        </w:rPr>
        <w:t>дирекция „Правна“</w:t>
      </w:r>
      <w:r w:rsidRPr="005E5CCE">
        <w:rPr>
          <w:lang w:eastAsia="en-US"/>
        </w:rPr>
        <w:t xml:space="preserve"> изготвя становище за законосъобразността на изменението на договора. Становището се съгласува от директора на дирекция ФСДУЧРИОК, който го представя на лицето по чл. 15, ал. 1 заедно с изготвен прое</w:t>
      </w:r>
      <w:r w:rsidR="00D36D6C">
        <w:rPr>
          <w:lang w:eastAsia="en-US"/>
        </w:rPr>
        <w:t>кт на допълнително споразумение</w:t>
      </w:r>
      <w:r w:rsidRPr="005E5CCE">
        <w:rPr>
          <w:lang w:eastAsia="en-US"/>
        </w:rPr>
        <w:t>.</w:t>
      </w:r>
    </w:p>
    <w:p w:rsidR="00120C5D" w:rsidRPr="005E5CCE" w:rsidRDefault="00120C5D" w:rsidP="00DC7ECB">
      <w:pPr>
        <w:pStyle w:val="Default"/>
        <w:ind w:left="142" w:firstLine="709"/>
        <w:jc w:val="both"/>
        <w:rPr>
          <w:bCs/>
          <w:color w:val="auto"/>
          <w:spacing w:val="-4"/>
          <w:lang w:eastAsia="en-US"/>
        </w:rPr>
      </w:pPr>
      <w:r w:rsidRPr="005E5CCE">
        <w:rPr>
          <w:lang w:eastAsia="en-US"/>
        </w:rPr>
        <w:t xml:space="preserve">(2)  Когато е приложимо, юрисконсултът от </w:t>
      </w:r>
      <w:r w:rsidR="00D4770D">
        <w:rPr>
          <w:lang w:eastAsia="en-US"/>
        </w:rPr>
        <w:t>дирекция „Правна“</w:t>
      </w:r>
      <w:r w:rsidRPr="005E5CCE">
        <w:rPr>
          <w:lang w:eastAsia="en-US"/>
        </w:rPr>
        <w:t xml:space="preserve"> съобразява у</w:t>
      </w:r>
      <w:r w:rsidR="00331992">
        <w:rPr>
          <w:lang w:eastAsia="en-US"/>
        </w:rPr>
        <w:t>становения по</w:t>
      </w:r>
      <w:r w:rsidR="00D36D6C">
        <w:rPr>
          <w:lang w:eastAsia="en-US"/>
        </w:rPr>
        <w:t xml:space="preserve"> чл. 235 във връзка с чл. 229,</w:t>
      </w:r>
      <w:r w:rsidR="00331992">
        <w:rPr>
          <w:lang w:eastAsia="en-US"/>
        </w:rPr>
        <w:t xml:space="preserve"> ал. 3</w:t>
      </w:r>
      <w:r w:rsidR="00331992" w:rsidRPr="00331992">
        <w:rPr>
          <w:lang w:eastAsia="en-US"/>
        </w:rPr>
        <w:t xml:space="preserve"> </w:t>
      </w:r>
      <w:r w:rsidR="00331992">
        <w:rPr>
          <w:lang w:eastAsia="en-US"/>
        </w:rPr>
        <w:t>от ЗОП</w:t>
      </w:r>
      <w:r w:rsidRPr="005E5CCE">
        <w:rPr>
          <w:lang w:eastAsia="en-US"/>
        </w:rPr>
        <w:t xml:space="preserve"> предварителен контрол от АОП,  както  и  правилата на чл. 27 и чл. 185 от ЗОП, като предлага законосъобразно процедиране във връзка с изменението на договора или прекратяване на договора по чл. 118, ал. 1, т. 1 от ЗОП.</w:t>
      </w:r>
    </w:p>
    <w:p w:rsidR="00120C5D" w:rsidRPr="005E5CCE" w:rsidRDefault="00120C5D" w:rsidP="00DC7ECB">
      <w:pPr>
        <w:pStyle w:val="Default"/>
        <w:ind w:left="142" w:firstLine="709"/>
        <w:jc w:val="both"/>
        <w:rPr>
          <w:bCs/>
          <w:color w:val="auto"/>
          <w:spacing w:val="-4"/>
          <w:lang w:eastAsia="en-US"/>
        </w:rPr>
      </w:pPr>
      <w:r w:rsidRPr="005E5CCE">
        <w:rPr>
          <w:bCs/>
          <w:color w:val="auto"/>
          <w:spacing w:val="-4"/>
          <w:lang w:eastAsia="en-US"/>
        </w:rPr>
        <w:t xml:space="preserve">(3) Копие от подписаното допълнително споразумение се предоставя на началника на отдел ИОК за публикуване в профила на купувача. </w:t>
      </w:r>
    </w:p>
    <w:p w:rsidR="00120C5D" w:rsidRPr="005E5CCE" w:rsidRDefault="00120C5D" w:rsidP="00DC7ECB">
      <w:pPr>
        <w:shd w:val="clear" w:color="auto" w:fill="FFFFFF"/>
        <w:spacing w:line="274" w:lineRule="exact"/>
        <w:ind w:left="142" w:right="29" w:firstLine="709"/>
        <w:jc w:val="both"/>
        <w:rPr>
          <w:bCs/>
          <w:spacing w:val="-4"/>
          <w:lang w:eastAsia="en-US"/>
        </w:rPr>
      </w:pPr>
      <w:r w:rsidRPr="005E5CCE">
        <w:rPr>
          <w:bCs/>
          <w:spacing w:val="-4"/>
          <w:lang w:eastAsia="en-US"/>
        </w:rPr>
        <w:t>Чл. 53 (1) След изпълнение на договора началникът на отдел ФСДУС незабавно уведомява писмено директора на дирекция ФСДУЧРИОК за приключилото изпълнение, с цел да се предприемат действия за освобождаване на гаранцията за изпълнение на договора съгласно уговореното и за изпращане на необходимото обявление по чл. 29 от ЗОП в нормативно определения срок, когато е приложимо.</w:t>
      </w:r>
    </w:p>
    <w:p w:rsidR="00120C5D" w:rsidRPr="005E5CCE" w:rsidRDefault="00120C5D" w:rsidP="00DC7ECB">
      <w:pPr>
        <w:shd w:val="clear" w:color="auto" w:fill="FFFFFF"/>
        <w:spacing w:line="274" w:lineRule="exact"/>
        <w:ind w:left="142" w:right="14" w:firstLine="709"/>
        <w:jc w:val="both"/>
        <w:rPr>
          <w:bCs/>
          <w:spacing w:val="-4"/>
          <w:lang w:eastAsia="en-US"/>
        </w:rPr>
      </w:pPr>
      <w:r w:rsidRPr="005E5CCE">
        <w:rPr>
          <w:bCs/>
          <w:spacing w:val="-4"/>
          <w:lang w:eastAsia="en-US"/>
        </w:rPr>
        <w:t>(2) При наличие на основание за прилагане на клаузи за неустойки или други отговорности, договорени между страните, началникът на отдел ФСДУС изрично отбелязва това обстоятелство в служебна бележка (докладна записка) до директора на дирекция ФСДУЧРИОК.</w:t>
      </w:r>
    </w:p>
    <w:p w:rsidR="00120C5D" w:rsidRPr="005E5CCE" w:rsidRDefault="00120C5D" w:rsidP="00DC7ECB">
      <w:pPr>
        <w:ind w:left="142" w:firstLine="709"/>
        <w:jc w:val="both"/>
        <w:rPr>
          <w:bCs/>
          <w:spacing w:val="-4"/>
          <w:lang w:eastAsia="en-US"/>
        </w:rPr>
      </w:pPr>
      <w:r w:rsidRPr="005E5CCE">
        <w:rPr>
          <w:bCs/>
          <w:spacing w:val="-4"/>
          <w:lang w:eastAsia="en-US"/>
        </w:rPr>
        <w:t>Чл. 54.  Началникът на отдел ФСДУС при дирекция ФСДУЧРИОК:</w:t>
      </w:r>
    </w:p>
    <w:p w:rsidR="00120C5D" w:rsidRPr="005E5CCE" w:rsidRDefault="00120C5D" w:rsidP="00DC7ECB">
      <w:pPr>
        <w:shd w:val="clear" w:color="auto" w:fill="FFFFFF"/>
        <w:tabs>
          <w:tab w:val="left" w:pos="142"/>
        </w:tabs>
        <w:spacing w:before="24" w:line="274" w:lineRule="exact"/>
        <w:ind w:left="142" w:firstLine="709"/>
        <w:jc w:val="both"/>
        <w:rPr>
          <w:bCs/>
          <w:spacing w:val="-4"/>
          <w:lang w:eastAsia="en-US"/>
        </w:rPr>
      </w:pPr>
      <w:r w:rsidRPr="005E5CCE">
        <w:rPr>
          <w:bCs/>
          <w:spacing w:val="-4"/>
          <w:lang w:eastAsia="en-US"/>
        </w:rPr>
        <w:lastRenderedPageBreak/>
        <w:t xml:space="preserve">  1.  подава  информация до началника на отдел  ИОК за промяна на статуси по чл. 66,</w:t>
      </w:r>
      <w:r w:rsidR="00B564E3">
        <w:rPr>
          <w:bCs/>
          <w:spacing w:val="-4"/>
          <w:lang w:eastAsia="en-US"/>
        </w:rPr>
        <w:t xml:space="preserve">  </w:t>
      </w:r>
      <w:r w:rsidRPr="005E5CCE">
        <w:rPr>
          <w:bCs/>
          <w:spacing w:val="-4"/>
          <w:lang w:eastAsia="en-US"/>
        </w:rPr>
        <w:t xml:space="preserve"> ал. 2, т. 1 и 4 на обществените поръчки; </w:t>
      </w:r>
    </w:p>
    <w:p w:rsidR="00120C5D" w:rsidRPr="005E5CCE" w:rsidRDefault="00120C5D" w:rsidP="00DC7ECB">
      <w:pPr>
        <w:shd w:val="clear" w:color="auto" w:fill="FFFFFF"/>
        <w:tabs>
          <w:tab w:val="left" w:pos="142"/>
        </w:tabs>
        <w:spacing w:before="24" w:line="274" w:lineRule="exact"/>
        <w:ind w:left="142" w:firstLine="709"/>
        <w:jc w:val="both"/>
        <w:rPr>
          <w:bCs/>
          <w:spacing w:val="-4"/>
          <w:lang w:eastAsia="en-US"/>
        </w:rPr>
      </w:pPr>
      <w:r w:rsidRPr="005E5CCE">
        <w:rPr>
          <w:bCs/>
          <w:spacing w:val="-4"/>
          <w:lang w:eastAsia="en-US"/>
        </w:rPr>
        <w:t xml:space="preserve">  2. отговаря за счетоводните записвания във връзка с поемането на задължения и извършването на плащания от АДФИ след проведена обществена поръчка. При извършване на плащане началникът на отдел ФСДУС проверява съответствието на извършваното плащане с изпълнението на поетото задължение, след като е израз</w:t>
      </w:r>
      <w:r w:rsidR="00B564E3">
        <w:rPr>
          <w:bCs/>
          <w:spacing w:val="-4"/>
          <w:lang w:eastAsia="en-US"/>
        </w:rPr>
        <w:t>ено мнение от финансовия контрольор;</w:t>
      </w:r>
    </w:p>
    <w:p w:rsidR="00120C5D" w:rsidRPr="005E5CCE" w:rsidRDefault="00B564E3" w:rsidP="001C6A2E">
      <w:pPr>
        <w:shd w:val="clear" w:color="auto" w:fill="FFFFFF"/>
        <w:tabs>
          <w:tab w:val="left" w:pos="142"/>
        </w:tabs>
        <w:spacing w:before="24" w:line="274" w:lineRule="exact"/>
        <w:ind w:left="142" w:firstLine="709"/>
        <w:jc w:val="both"/>
        <w:rPr>
          <w:bCs/>
          <w:spacing w:val="-4"/>
          <w:lang w:eastAsia="en-US"/>
        </w:rPr>
      </w:pPr>
      <w:r>
        <w:rPr>
          <w:bCs/>
          <w:spacing w:val="-4"/>
          <w:lang w:eastAsia="en-US"/>
        </w:rPr>
        <w:t xml:space="preserve">  3. п</w:t>
      </w:r>
      <w:r w:rsidR="00120C5D" w:rsidRPr="005E5CCE">
        <w:rPr>
          <w:bCs/>
          <w:spacing w:val="-4"/>
          <w:lang w:eastAsia="en-US"/>
        </w:rPr>
        <w:t>ри извършване на плащането по договорите в съответствие с приетия стойностен праг на същественост за признаване на ДМА, съгласно счетоводната политика на първостепенния разпоредител с бюджет, определя икономическия характер на разхода като капиталов или текущ, съгласно утвърдената счетоводна политика на агенцията.</w:t>
      </w:r>
    </w:p>
    <w:p w:rsidR="00120C5D" w:rsidRPr="005E5CCE" w:rsidRDefault="00B564E3" w:rsidP="001C6A2E">
      <w:pPr>
        <w:shd w:val="clear" w:color="auto" w:fill="FFFFFF"/>
        <w:spacing w:line="274" w:lineRule="exact"/>
        <w:ind w:left="142" w:right="48" w:firstLine="709"/>
        <w:jc w:val="both"/>
        <w:rPr>
          <w:bCs/>
          <w:spacing w:val="-4"/>
          <w:lang w:eastAsia="en-US"/>
        </w:rPr>
      </w:pPr>
      <w:r>
        <w:rPr>
          <w:bCs/>
          <w:spacing w:val="-4"/>
          <w:lang w:eastAsia="en-US"/>
        </w:rPr>
        <w:t xml:space="preserve">  4. о</w:t>
      </w:r>
      <w:r w:rsidR="00120C5D" w:rsidRPr="005E5CCE">
        <w:rPr>
          <w:bCs/>
          <w:spacing w:val="-4"/>
          <w:lang w:eastAsia="en-US"/>
        </w:rPr>
        <w:t>пределя служител от отдел ФСДУС, който поддържа електронен регистър за извършените плащания по сключени договори. Отговаря за съхранението в мемориалните ордери на първични и вторични счетоводни документи и други документи, свързани с извършваните плащания в АДФИ, които ги обуславят, както и изпратените в отдел ФСДУС копия от сключени договори.</w:t>
      </w:r>
    </w:p>
    <w:p w:rsidR="00120C5D" w:rsidRPr="005E5CCE" w:rsidRDefault="00120C5D" w:rsidP="00547BDA">
      <w:pPr>
        <w:pStyle w:val="Default"/>
        <w:ind w:left="142" w:right="20"/>
        <w:jc w:val="both"/>
        <w:rPr>
          <w:bCs/>
          <w:color w:val="auto"/>
          <w:spacing w:val="-4"/>
          <w:lang w:eastAsia="en-US"/>
        </w:rPr>
      </w:pPr>
    </w:p>
    <w:p w:rsidR="0043314F" w:rsidRPr="005E5CCE" w:rsidRDefault="0043314F" w:rsidP="00547BDA">
      <w:pPr>
        <w:pStyle w:val="Default"/>
        <w:ind w:left="142" w:right="20"/>
        <w:jc w:val="both"/>
        <w:rPr>
          <w:bCs/>
          <w:color w:val="auto"/>
          <w:spacing w:val="-4"/>
          <w:lang w:eastAsia="en-US"/>
        </w:rPr>
      </w:pPr>
    </w:p>
    <w:p w:rsidR="00120C5D" w:rsidRPr="005E5CCE" w:rsidRDefault="00120C5D" w:rsidP="00547BDA">
      <w:pPr>
        <w:pStyle w:val="Default"/>
        <w:ind w:left="142" w:right="20"/>
        <w:jc w:val="center"/>
        <w:rPr>
          <w:b/>
          <w:bCs/>
          <w:color w:val="auto"/>
          <w:spacing w:val="-4"/>
          <w:lang w:eastAsia="en-US"/>
        </w:rPr>
      </w:pPr>
      <w:r w:rsidRPr="005E5CCE">
        <w:rPr>
          <w:b/>
          <w:bCs/>
          <w:color w:val="auto"/>
          <w:spacing w:val="-4"/>
          <w:lang w:eastAsia="en-US"/>
        </w:rPr>
        <w:t>Глава шеста</w:t>
      </w:r>
    </w:p>
    <w:p w:rsidR="00120C5D" w:rsidRPr="005E5CCE" w:rsidRDefault="00120C5D" w:rsidP="001C6A2E">
      <w:pPr>
        <w:pStyle w:val="Default"/>
        <w:ind w:left="142" w:right="20"/>
        <w:jc w:val="center"/>
        <w:rPr>
          <w:b/>
          <w:bCs/>
          <w:color w:val="auto"/>
          <w:spacing w:val="-4"/>
          <w:lang w:eastAsia="en-US"/>
        </w:rPr>
      </w:pPr>
      <w:r w:rsidRPr="005E5CCE">
        <w:rPr>
          <w:b/>
          <w:bCs/>
          <w:color w:val="auto"/>
          <w:spacing w:val="-4"/>
          <w:lang w:eastAsia="en-US"/>
        </w:rPr>
        <w:t>ПРАВИЛА ЗА ВЪЗЛАГАНЕ НА ОБЩЕСТВЕНИ ПОРЪЧКИ ПО РЕДА НА ПМС № 385/ 30.12.2015 г. ЗА ДЕЙНОСТТА НА ЦЕНТРАЛНИЯ ОРГАН ЗА ПОКУПКИ ЗА НУЖДИТЕ НА ОРГАНИТЕ НА ИЗПЪЛНИТЕЛНАТА ВЛАСТ</w:t>
      </w:r>
    </w:p>
    <w:p w:rsidR="00120C5D" w:rsidRPr="005E5CCE" w:rsidRDefault="00120C5D" w:rsidP="00547BDA">
      <w:pPr>
        <w:pStyle w:val="Default"/>
        <w:ind w:left="142" w:right="20"/>
        <w:jc w:val="center"/>
        <w:rPr>
          <w:bCs/>
          <w:color w:val="auto"/>
          <w:spacing w:val="-4"/>
          <w:lang w:eastAsia="en-US"/>
        </w:rPr>
      </w:pPr>
    </w:p>
    <w:p w:rsidR="00120C5D" w:rsidRPr="00D00163" w:rsidRDefault="009518E6" w:rsidP="001C6A2E">
      <w:pPr>
        <w:tabs>
          <w:tab w:val="left" w:pos="9781"/>
        </w:tabs>
        <w:ind w:left="142" w:right="141" w:firstLine="709"/>
        <w:jc w:val="both"/>
      </w:pPr>
      <w:r>
        <w:t>Чл. 55.</w:t>
      </w:r>
      <w:r w:rsidR="00B564E3">
        <w:t xml:space="preserve"> Редът за централизирано възлагане по реда на ПМС № 385</w:t>
      </w:r>
      <w:r w:rsidR="007D0006">
        <w:t>/2015 г.</w:t>
      </w:r>
      <w:r w:rsidR="00120C5D" w:rsidRPr="005E5CCE">
        <w:t xml:space="preserve"> </w:t>
      </w:r>
      <w:r w:rsidR="00D00163">
        <w:t xml:space="preserve">е </w:t>
      </w:r>
      <w:r w:rsidR="00120C5D" w:rsidRPr="00D00163">
        <w:t xml:space="preserve"> </w:t>
      </w:r>
      <w:r w:rsidR="007D0006">
        <w:t xml:space="preserve">определен в </w:t>
      </w:r>
      <w:r w:rsidR="00D00163">
        <w:t>П</w:t>
      </w:r>
      <w:r w:rsidR="00120C5D" w:rsidRPr="00D00163">
        <w:t>равилата за планиране, организиране и възлагане на обществени поръчки по рамкови споразумения, сключени от Централния орган за покупки (ЦОП) чрез Системата за електронно възлагане на обществени поръчк</w:t>
      </w:r>
      <w:r w:rsidR="007D0006">
        <w:t>и (СЕВОП)</w:t>
      </w:r>
      <w:r w:rsidR="003E195C">
        <w:t>, утвърдени със заповед на директора на агенцията.</w:t>
      </w:r>
    </w:p>
    <w:p w:rsidR="00120C5D" w:rsidRPr="005E5CCE" w:rsidRDefault="00120C5D" w:rsidP="00547BDA">
      <w:pPr>
        <w:pStyle w:val="Default"/>
        <w:ind w:left="142" w:right="20"/>
        <w:jc w:val="both"/>
        <w:rPr>
          <w:bCs/>
          <w:color w:val="auto"/>
          <w:spacing w:val="-4"/>
          <w:lang w:eastAsia="en-US"/>
        </w:rPr>
      </w:pPr>
    </w:p>
    <w:p w:rsidR="0043314F" w:rsidRPr="005E5CCE" w:rsidRDefault="0043314F" w:rsidP="007A1F93">
      <w:pPr>
        <w:pStyle w:val="Default"/>
        <w:ind w:right="20"/>
        <w:jc w:val="both"/>
        <w:rPr>
          <w:bCs/>
          <w:color w:val="auto"/>
          <w:spacing w:val="-4"/>
          <w:lang w:eastAsia="en-US"/>
        </w:rPr>
      </w:pPr>
    </w:p>
    <w:p w:rsidR="00120C5D" w:rsidRPr="005E5CCE" w:rsidRDefault="00120C5D" w:rsidP="00A24398">
      <w:pPr>
        <w:pStyle w:val="Default"/>
        <w:ind w:left="142"/>
        <w:jc w:val="center"/>
        <w:rPr>
          <w:b/>
          <w:bCs/>
          <w:color w:val="auto"/>
          <w:spacing w:val="-4"/>
          <w:lang w:eastAsia="en-US"/>
        </w:rPr>
      </w:pPr>
      <w:r w:rsidRPr="005E5CCE">
        <w:rPr>
          <w:b/>
          <w:bCs/>
          <w:color w:val="auto"/>
          <w:spacing w:val="-4"/>
          <w:lang w:eastAsia="en-US"/>
        </w:rPr>
        <w:t>Глава седма</w:t>
      </w:r>
    </w:p>
    <w:p w:rsidR="00120C5D" w:rsidRPr="005E5CCE" w:rsidRDefault="00120C5D" w:rsidP="00A24398">
      <w:pPr>
        <w:pStyle w:val="Default"/>
        <w:ind w:left="142"/>
        <w:jc w:val="center"/>
        <w:rPr>
          <w:b/>
          <w:color w:val="auto"/>
        </w:rPr>
      </w:pPr>
      <w:r w:rsidRPr="005E5CCE">
        <w:rPr>
          <w:b/>
        </w:rPr>
        <w:t>ПРОФИЛ НА КУПУВАЧА</w:t>
      </w:r>
    </w:p>
    <w:p w:rsidR="00120C5D" w:rsidRPr="005E5CCE" w:rsidRDefault="00120C5D" w:rsidP="00547BDA">
      <w:pPr>
        <w:ind w:left="142"/>
        <w:jc w:val="center"/>
        <w:rPr>
          <w:b/>
          <w:bCs/>
          <w:spacing w:val="-4"/>
          <w:lang w:eastAsia="en-US"/>
        </w:rPr>
      </w:pPr>
      <w:r w:rsidRPr="005E5CCE">
        <w:rPr>
          <w:b/>
          <w:bCs/>
          <w:spacing w:val="-4"/>
          <w:lang w:eastAsia="en-US"/>
        </w:rPr>
        <w:t>Раздел І</w:t>
      </w:r>
    </w:p>
    <w:p w:rsidR="00120C5D" w:rsidRPr="005E5CCE" w:rsidRDefault="00120C5D" w:rsidP="00547BDA">
      <w:pPr>
        <w:pStyle w:val="Default"/>
        <w:ind w:left="142"/>
        <w:jc w:val="center"/>
        <w:rPr>
          <w:b/>
          <w:color w:val="auto"/>
        </w:rPr>
      </w:pPr>
      <w:r w:rsidRPr="005E5CCE">
        <w:rPr>
          <w:b/>
          <w:color w:val="auto"/>
        </w:rPr>
        <w:t>СЪДЪРЖАНИЕ НА ПРОФИЛА НА КУПУВАЧА. СРОКОВЕ ЗА ПОДДЪРЖАНЕ НА ИНФОРМАЦИЯТА И ДОКУМЕНТИТЕ, ПОДЛЕЖАЩИ НА ПУБЛИКУВАНЕ В ПРОФИЛА НА КУПУВАЧА</w:t>
      </w:r>
    </w:p>
    <w:p w:rsidR="00120C5D" w:rsidRPr="005E5CCE" w:rsidRDefault="00120C5D" w:rsidP="00547BDA">
      <w:pPr>
        <w:pStyle w:val="Default"/>
        <w:ind w:left="142"/>
        <w:jc w:val="both"/>
        <w:rPr>
          <w:b/>
          <w:color w:val="auto"/>
        </w:rPr>
      </w:pPr>
    </w:p>
    <w:p w:rsidR="00120C5D" w:rsidRPr="005E5CCE" w:rsidRDefault="00120C5D" w:rsidP="002F1990">
      <w:pPr>
        <w:ind w:left="142" w:firstLine="709"/>
        <w:jc w:val="both"/>
      </w:pPr>
      <w:r w:rsidRPr="005E5CCE">
        <w:rPr>
          <w:bCs/>
          <w:spacing w:val="-4"/>
          <w:lang w:eastAsia="en-US"/>
        </w:rPr>
        <w:t xml:space="preserve">Чл. 56  </w:t>
      </w:r>
      <w:r w:rsidRPr="005E5CCE">
        <w:t>Профилът на купувача на Агенция за държавна финансова инспекция е обособена част от официалната интернет страница на агенцията /www.adfi.minfin.bg/, на която е осигурена публичност. Всяко лице има неограничен пълен, безплатен и пряк достъп до всички документи, публикувани в него.</w:t>
      </w:r>
    </w:p>
    <w:p w:rsidR="00120C5D" w:rsidRPr="005E5CCE" w:rsidRDefault="00120C5D" w:rsidP="002F1990">
      <w:pPr>
        <w:ind w:left="142" w:firstLine="709"/>
        <w:jc w:val="both"/>
      </w:pPr>
      <w:r w:rsidRPr="005E5CCE">
        <w:rPr>
          <w:bCs/>
          <w:spacing w:val="-4"/>
          <w:lang w:eastAsia="en-US"/>
        </w:rPr>
        <w:t xml:space="preserve">Чл. 57  </w:t>
      </w:r>
      <w:r w:rsidRPr="005E5CCE">
        <w:t xml:space="preserve">На публикуване в профила на купувача подлежат предвидените в чл. </w:t>
      </w:r>
      <w:r w:rsidR="003C21A6">
        <w:t>36а</w:t>
      </w:r>
      <w:r w:rsidRPr="005E5CCE">
        <w:t xml:space="preserve"> от ЗОП документи и информация, касаещи процеса на възлагане на обществените поръчки, които се публикуват под формата на електронни документи.</w:t>
      </w:r>
    </w:p>
    <w:p w:rsidR="00120C5D" w:rsidRPr="005E5CCE" w:rsidRDefault="00120C5D" w:rsidP="002F1990">
      <w:pPr>
        <w:ind w:left="142" w:firstLine="709"/>
        <w:jc w:val="both"/>
      </w:pPr>
      <w:r w:rsidRPr="005E5CCE">
        <w:rPr>
          <w:bCs/>
          <w:spacing w:val="-4"/>
          <w:lang w:eastAsia="en-US"/>
        </w:rPr>
        <w:t xml:space="preserve">Чл. 58 </w:t>
      </w:r>
      <w:r w:rsidRPr="005E5CCE">
        <w:t xml:space="preserve">При публикуване на документите по чл. </w:t>
      </w:r>
      <w:r w:rsidR="006C6C1B">
        <w:t>36а, ал. 1 от</w:t>
      </w:r>
      <w:r w:rsidR="003C21A6">
        <w:t xml:space="preserve"> ЗОП</w:t>
      </w:r>
      <w:r w:rsidRPr="005E5CCE">
        <w:t xml:space="preserve"> се заличава информацията, по отношение на която участниците правомерно са се позовали на конфиденциалност във връзка с наличието на търговска тайна, </w:t>
      </w:r>
      <w:r w:rsidR="006C6C1B">
        <w:t xml:space="preserve">единния граждански номер или личния номер на чужденец и подписи на физическите лица, </w:t>
      </w:r>
      <w:r w:rsidRPr="005E5CCE">
        <w:t xml:space="preserve">както и </w:t>
      </w:r>
      <w:r w:rsidR="006C6C1B">
        <w:t xml:space="preserve">друга </w:t>
      </w:r>
      <w:r w:rsidRPr="005E5CCE">
        <w:t>информация, която е защитена със закон. На мястото на заличената информация се посочва основанието за заличаване.</w:t>
      </w:r>
    </w:p>
    <w:p w:rsidR="00120C5D" w:rsidRPr="005E5CCE" w:rsidRDefault="00120C5D" w:rsidP="002F1990">
      <w:pPr>
        <w:ind w:left="142" w:firstLine="709"/>
        <w:jc w:val="both"/>
      </w:pPr>
      <w:r w:rsidRPr="005E5CCE">
        <w:rPr>
          <w:bCs/>
          <w:spacing w:val="-4"/>
          <w:lang w:eastAsia="en-US"/>
        </w:rPr>
        <w:t xml:space="preserve">Чл. 59.  </w:t>
      </w:r>
      <w:r w:rsidRPr="005E5CCE">
        <w:t>Профилът на купувача съдържа:</w:t>
      </w:r>
    </w:p>
    <w:p w:rsidR="00120C5D" w:rsidRPr="005E5CCE" w:rsidRDefault="00120C5D" w:rsidP="002F1990">
      <w:pPr>
        <w:shd w:val="clear" w:color="auto" w:fill="FEFEFE"/>
        <w:ind w:left="142" w:firstLine="709"/>
        <w:jc w:val="both"/>
      </w:pPr>
      <w:r w:rsidRPr="005E5CCE">
        <w:t xml:space="preserve">  1. Вътрешни правила и документи – включват вътрешните правила за прогнозиране, планиране, организиране и провеждане на обществени поръчки на АДФИ и контрол на изпълнението на сключените до</w:t>
      </w:r>
      <w:r w:rsidR="00821BAC">
        <w:t>говори за обществени поръчки</w:t>
      </w:r>
      <w:r w:rsidRPr="005E5CCE">
        <w:t xml:space="preserve">; сканирано копие на </w:t>
      </w:r>
      <w:r w:rsidRPr="005E5CCE">
        <w:lastRenderedPageBreak/>
        <w:t>заповедите за изменение на</w:t>
      </w:r>
      <w:r w:rsidR="00821BAC">
        <w:t xml:space="preserve"> вътрешните правила</w:t>
      </w:r>
      <w:r w:rsidRPr="005E5CCE">
        <w:t>;</w:t>
      </w:r>
      <w:r w:rsidR="009A4356">
        <w:t xml:space="preserve"> </w:t>
      </w:r>
      <w:r w:rsidR="009A4356" w:rsidRPr="00C32E45">
        <w:t>правилата по глава шеста</w:t>
      </w:r>
      <w:r w:rsidR="009A4356">
        <w:t xml:space="preserve"> и</w:t>
      </w:r>
      <w:r w:rsidRPr="005E5CCE">
        <w:t xml:space="preserve"> всякаква друга полезна обща информация; </w:t>
      </w:r>
    </w:p>
    <w:p w:rsidR="007D198F" w:rsidRDefault="00120C5D" w:rsidP="007D198F">
      <w:pPr>
        <w:pStyle w:val="ListParagraph"/>
        <w:spacing w:after="0" w:line="240" w:lineRule="auto"/>
        <w:ind w:left="142" w:firstLine="709"/>
        <w:jc w:val="both"/>
        <w:rPr>
          <w:rFonts w:ascii="Times New Roman" w:hAnsi="Times New Roman"/>
          <w:sz w:val="24"/>
          <w:szCs w:val="24"/>
          <w:lang w:val="bg-BG" w:eastAsia="bg-BG"/>
        </w:rPr>
      </w:pPr>
      <w:r w:rsidRPr="005E5CCE">
        <w:rPr>
          <w:rFonts w:ascii="Times New Roman" w:hAnsi="Times New Roman"/>
          <w:sz w:val="24"/>
          <w:szCs w:val="24"/>
          <w:lang w:val="bg-BG" w:eastAsia="bg-BG"/>
        </w:rPr>
        <w:t xml:space="preserve">  2. Архив – съдържа архивирани електронни досиета на възложените обществени п</w:t>
      </w:r>
      <w:r w:rsidR="007D198F">
        <w:rPr>
          <w:rFonts w:ascii="Times New Roman" w:hAnsi="Times New Roman"/>
          <w:sz w:val="24"/>
          <w:szCs w:val="24"/>
          <w:lang w:val="bg-BG" w:eastAsia="bg-BG"/>
        </w:rPr>
        <w:t>оръчки, за които е изтекъл едногодишен срок от:</w:t>
      </w:r>
    </w:p>
    <w:p w:rsidR="007D198F" w:rsidRDefault="007D198F" w:rsidP="007D198F">
      <w:pPr>
        <w:pStyle w:val="ListParagraph"/>
        <w:spacing w:after="0" w:line="240" w:lineRule="auto"/>
        <w:ind w:left="142" w:firstLine="709"/>
        <w:jc w:val="both"/>
        <w:rPr>
          <w:rFonts w:ascii="Times New Roman" w:hAnsi="Times New Roman"/>
          <w:sz w:val="24"/>
          <w:szCs w:val="24"/>
          <w:lang w:val="bg-BG" w:eastAsia="bg-BG"/>
        </w:rPr>
      </w:pPr>
      <w:r>
        <w:rPr>
          <w:rFonts w:ascii="Times New Roman" w:hAnsi="Times New Roman"/>
          <w:sz w:val="24"/>
          <w:szCs w:val="24"/>
          <w:lang w:val="bg-BG" w:eastAsia="bg-BG"/>
        </w:rPr>
        <w:t>а) прекратяване на процедурата или възлагането;</w:t>
      </w:r>
    </w:p>
    <w:p w:rsidR="00120C5D" w:rsidRPr="005E5CCE" w:rsidRDefault="007D198F" w:rsidP="007D198F">
      <w:pPr>
        <w:pStyle w:val="ListParagraph"/>
        <w:spacing w:after="0" w:line="240" w:lineRule="auto"/>
        <w:ind w:left="142" w:firstLine="709"/>
        <w:jc w:val="both"/>
        <w:rPr>
          <w:rFonts w:ascii="Times New Roman" w:hAnsi="Times New Roman"/>
          <w:sz w:val="24"/>
          <w:szCs w:val="24"/>
          <w:lang w:val="bg-BG" w:eastAsia="bg-BG"/>
        </w:rPr>
      </w:pPr>
      <w:r>
        <w:rPr>
          <w:rFonts w:ascii="Times New Roman" w:hAnsi="Times New Roman"/>
          <w:sz w:val="24"/>
          <w:szCs w:val="24"/>
          <w:lang w:val="bg-BG" w:eastAsia="bg-BG"/>
        </w:rPr>
        <w:t>б) от изпълнение на всички задължения по договора за обществена поръчка.</w:t>
      </w:r>
      <w:r w:rsidR="00120C5D" w:rsidRPr="005E5CCE">
        <w:rPr>
          <w:rFonts w:ascii="Times New Roman" w:hAnsi="Times New Roman"/>
          <w:sz w:val="24"/>
          <w:szCs w:val="24"/>
          <w:lang w:val="bg-BG" w:eastAsia="bg-BG"/>
        </w:rPr>
        <w:tab/>
      </w:r>
    </w:p>
    <w:p w:rsidR="00120C5D" w:rsidRPr="007D198F" w:rsidRDefault="00120C5D" w:rsidP="007D198F">
      <w:pPr>
        <w:pStyle w:val="ListParagraph"/>
        <w:spacing w:after="0" w:line="240" w:lineRule="auto"/>
        <w:ind w:left="142" w:firstLine="709"/>
        <w:jc w:val="both"/>
        <w:rPr>
          <w:rFonts w:ascii="Times New Roman" w:hAnsi="Times New Roman"/>
          <w:sz w:val="24"/>
          <w:szCs w:val="24"/>
          <w:lang w:val="bg-BG"/>
        </w:rPr>
      </w:pPr>
      <w:r w:rsidRPr="005E5CCE">
        <w:rPr>
          <w:rFonts w:ascii="Times New Roman" w:hAnsi="Times New Roman"/>
          <w:sz w:val="24"/>
          <w:szCs w:val="24"/>
          <w:lang w:val="bg-BG" w:eastAsia="bg-BG"/>
        </w:rPr>
        <w:t xml:space="preserve">  3. Електронни преписки – съдържат информация за отделните обществени поръчки, като всяка се обособява в самостоятелна преписка със собствен номер и дата на създаване. Обособената електронна преписка носи наименование, в което се съдържа избраната процедура или поръчка по реда на чл. 20, ал. 3 от ЗОП, както и посочване на предмета на съответната поръчка.</w:t>
      </w:r>
    </w:p>
    <w:p w:rsidR="00120C5D" w:rsidRDefault="00120C5D" w:rsidP="007D198F">
      <w:pPr>
        <w:pStyle w:val="ListParagraph"/>
        <w:spacing w:after="0" w:line="240" w:lineRule="auto"/>
        <w:ind w:left="142" w:firstLine="709"/>
        <w:jc w:val="both"/>
        <w:rPr>
          <w:rFonts w:ascii="Times New Roman" w:hAnsi="Times New Roman"/>
          <w:sz w:val="24"/>
          <w:szCs w:val="24"/>
          <w:lang w:val="bg-BG" w:eastAsia="bg-BG"/>
        </w:rPr>
      </w:pPr>
      <w:r w:rsidRPr="005E5CCE">
        <w:rPr>
          <w:rFonts w:ascii="Times New Roman" w:hAnsi="Times New Roman"/>
          <w:sz w:val="24"/>
          <w:szCs w:val="24"/>
          <w:lang w:val="bg-BG" w:eastAsia="bg-BG"/>
        </w:rPr>
        <w:t>Чл. 60</w:t>
      </w:r>
      <w:r w:rsidRPr="00F72A1E">
        <w:rPr>
          <w:rFonts w:ascii="Times New Roman" w:hAnsi="Times New Roman"/>
          <w:sz w:val="24"/>
          <w:szCs w:val="24"/>
          <w:lang w:val="bg-BG" w:eastAsia="bg-BG"/>
        </w:rPr>
        <w:t>. Докум</w:t>
      </w:r>
      <w:r w:rsidRPr="00D24A71">
        <w:rPr>
          <w:rFonts w:ascii="Times New Roman" w:hAnsi="Times New Roman"/>
          <w:sz w:val="24"/>
          <w:szCs w:val="24"/>
          <w:lang w:val="bg-BG" w:eastAsia="bg-BG"/>
        </w:rPr>
        <w:t>ентите и информацията</w:t>
      </w:r>
      <w:r w:rsidRPr="00C8470B">
        <w:rPr>
          <w:rFonts w:ascii="Times New Roman" w:hAnsi="Times New Roman"/>
          <w:sz w:val="24"/>
          <w:szCs w:val="24"/>
          <w:lang w:val="bg-BG" w:eastAsia="bg-BG"/>
        </w:rPr>
        <w:t>, публикувани във Вътрешни правила и документи</w:t>
      </w:r>
      <w:r w:rsidRPr="005E5CCE">
        <w:rPr>
          <w:rFonts w:ascii="Times New Roman" w:hAnsi="Times New Roman"/>
          <w:sz w:val="24"/>
          <w:szCs w:val="24"/>
          <w:lang w:val="bg-BG" w:eastAsia="bg-BG"/>
        </w:rPr>
        <w:t>, са предмет на безсрочна публикация със съответната актуализация. За останалите документи и информация в профила на</w:t>
      </w:r>
      <w:r w:rsidR="00617F0D">
        <w:rPr>
          <w:rFonts w:ascii="Times New Roman" w:hAnsi="Times New Roman"/>
          <w:sz w:val="24"/>
          <w:szCs w:val="24"/>
          <w:lang w:val="bg-BG" w:eastAsia="bg-BG"/>
        </w:rPr>
        <w:t xml:space="preserve"> купувача се прилага чл. 59, т. 2</w:t>
      </w:r>
      <w:r w:rsidRPr="005E5CCE">
        <w:rPr>
          <w:rFonts w:ascii="Times New Roman" w:hAnsi="Times New Roman"/>
          <w:sz w:val="24"/>
          <w:szCs w:val="24"/>
          <w:lang w:val="bg-BG" w:eastAsia="bg-BG"/>
        </w:rPr>
        <w:t>.</w:t>
      </w:r>
    </w:p>
    <w:p w:rsidR="00617F0D" w:rsidRPr="005E5CCE" w:rsidRDefault="00617F0D" w:rsidP="007D198F">
      <w:pPr>
        <w:pStyle w:val="ListParagraph"/>
        <w:spacing w:after="0" w:line="240" w:lineRule="auto"/>
        <w:ind w:left="142" w:firstLine="709"/>
        <w:jc w:val="both"/>
        <w:rPr>
          <w:rFonts w:ascii="Times New Roman" w:hAnsi="Times New Roman"/>
          <w:sz w:val="24"/>
          <w:szCs w:val="24"/>
          <w:lang w:val="bg-BG" w:eastAsia="bg-BG"/>
        </w:rPr>
      </w:pPr>
    </w:p>
    <w:p w:rsidR="00120C5D" w:rsidRPr="005E5CCE" w:rsidRDefault="00120C5D" w:rsidP="00547BDA">
      <w:pPr>
        <w:ind w:left="142"/>
        <w:jc w:val="center"/>
        <w:rPr>
          <w:b/>
        </w:rPr>
      </w:pPr>
      <w:r w:rsidRPr="005E5CCE">
        <w:rPr>
          <w:b/>
        </w:rPr>
        <w:t>Раздел ІІ</w:t>
      </w:r>
    </w:p>
    <w:p w:rsidR="00120C5D" w:rsidRPr="005E5CCE" w:rsidRDefault="00120C5D" w:rsidP="00547BDA">
      <w:pPr>
        <w:ind w:left="142"/>
        <w:jc w:val="center"/>
        <w:rPr>
          <w:b/>
        </w:rPr>
      </w:pPr>
      <w:r w:rsidRPr="005E5CCE">
        <w:rPr>
          <w:b/>
        </w:rPr>
        <w:t>РЕД ЗА ПУБЛИКУВАНЕ НА ДОКУМЕНТИТЕ В ПРОФИЛА НА КУПУВАЧА</w:t>
      </w:r>
    </w:p>
    <w:p w:rsidR="00120C5D" w:rsidRPr="005E5CCE" w:rsidRDefault="00120C5D" w:rsidP="00547BDA">
      <w:pPr>
        <w:ind w:left="142"/>
      </w:pPr>
    </w:p>
    <w:p w:rsidR="00120C5D" w:rsidRPr="005E5CCE" w:rsidRDefault="00120C5D" w:rsidP="005616E1">
      <w:pPr>
        <w:ind w:left="142" w:firstLine="709"/>
        <w:jc w:val="both"/>
      </w:pPr>
      <w:r w:rsidRPr="005E5CCE">
        <w:t>Чл. 61. (1) След подписване и извеждане на решението за откриване на процедурата лицaтa по чл.</w:t>
      </w:r>
      <w:r w:rsidR="00E47FF4">
        <w:t xml:space="preserve"> </w:t>
      </w:r>
      <w:r w:rsidRPr="005E5CCE">
        <w:t>16, ал.</w:t>
      </w:r>
      <w:r w:rsidR="00E47FF4">
        <w:t xml:space="preserve"> </w:t>
      </w:r>
      <w:r w:rsidRPr="005E5CCE">
        <w:t>2, определени за отговорни по конкретната процедура, изпращат по електронна поща искане за създаване на самостоятелна електронна преписка на процедурата в Профила на купувача в „Електронни преписки“ към началника на отдел ИОК. С образеца по Приложение № 3 лицата изпращат и сканирания оригинал на решението за откриване и на обявлението, ведно с цялата документация за участие, статус на поръчката и хиперлинка на публикуваните по партидата на поръчката в РОП документи.</w:t>
      </w:r>
    </w:p>
    <w:p w:rsidR="00120C5D" w:rsidRPr="005E5CCE" w:rsidRDefault="00120C5D" w:rsidP="005616E1">
      <w:pPr>
        <w:ind w:left="142" w:firstLine="709"/>
        <w:jc w:val="both"/>
      </w:pPr>
      <w:r w:rsidRPr="005E5CCE">
        <w:t xml:space="preserve">(2) Всеки един документ или информация, изброени в чл. </w:t>
      </w:r>
      <w:r w:rsidR="00E47FF4">
        <w:t>36а, ал. 1</w:t>
      </w:r>
      <w:r w:rsidRPr="005E5CCE">
        <w:t xml:space="preserve"> от ЗОП, отнасящи се за конкретната поръчка се публикуват от началника на отдел ИОК в електронната преписка - досие на  поръчката в установените в чл. 24 от ППЗОП срокове.</w:t>
      </w:r>
    </w:p>
    <w:p w:rsidR="00120C5D" w:rsidRPr="005E5CCE" w:rsidRDefault="00120C5D" w:rsidP="005616E1">
      <w:pPr>
        <w:shd w:val="clear" w:color="auto" w:fill="FEFEFE"/>
        <w:ind w:left="142" w:firstLine="709"/>
        <w:jc w:val="both"/>
      </w:pPr>
      <w:r w:rsidRPr="005E5CCE">
        <w:t xml:space="preserve">Чл. 62. След подписване и извеждане на заповедта за утвърждаване на обявата лицето по чл. 35, ал. 2 изпраща по електронна поща искане за създаване на самостоятелна електронна преписка на обявата в „Електронни преписки“ към  началника на отдел ИОК. С образеца по Приложение № 3 се изпраща и сканирания оригинал на заповедта и обявата, ведно с цялата документация за участие /приложения към обявата/, статус на поръчката и хиперлинка  на  публикуваната  по  партидата  на  поръчката  в  АОП  информация  съгласно </w:t>
      </w:r>
    </w:p>
    <w:p w:rsidR="00120C5D" w:rsidRPr="005E5CCE" w:rsidRDefault="00242F3B" w:rsidP="00242F3B">
      <w:pPr>
        <w:shd w:val="clear" w:color="auto" w:fill="FEFEFE"/>
        <w:jc w:val="both"/>
      </w:pPr>
      <w:r>
        <w:t xml:space="preserve">  </w:t>
      </w:r>
      <w:r w:rsidR="00120C5D" w:rsidRPr="005E5CCE">
        <w:t>чл. 96, ал. 2 от ППЗОП.</w:t>
      </w:r>
    </w:p>
    <w:p w:rsidR="00120C5D" w:rsidRPr="005E5CCE" w:rsidRDefault="00120C5D" w:rsidP="00547BDA">
      <w:pPr>
        <w:ind w:left="142"/>
        <w:jc w:val="both"/>
      </w:pPr>
      <w:r w:rsidRPr="005E5CCE">
        <w:t xml:space="preserve">            Чл. 63. Всички документи, които подлежат на публикуване в профила на купувача и уведомленията за тяхното извършване се изпращат на електронен адрес: </w:t>
      </w:r>
      <w:hyperlink r:id="rId12" w:history="1">
        <w:r w:rsidRPr="005E5CCE">
          <w:rPr>
            <w:rStyle w:val="Hyperlink"/>
            <w:color w:val="auto"/>
          </w:rPr>
          <w:t>web@adfi.minfin.bg</w:t>
        </w:r>
      </w:hyperlink>
      <w:r w:rsidRPr="005E5CCE">
        <w:t>. Информацията, която отговорните длъжностни лица изпращат за публикуване в профила на купувача е съгласно Приложение № 3 към правилата.</w:t>
      </w:r>
    </w:p>
    <w:p w:rsidR="00120C5D" w:rsidRPr="005E5CCE" w:rsidRDefault="00120C5D" w:rsidP="005616E1">
      <w:pPr>
        <w:shd w:val="clear" w:color="auto" w:fill="FEFEFE"/>
        <w:ind w:left="142" w:firstLine="709"/>
        <w:jc w:val="both"/>
      </w:pPr>
      <w:r w:rsidRPr="005E5CCE">
        <w:t>Чл. 64. Заличаването на информацията, защитена със закон и такава, по отношение на която участниците правомерно са се позовали на конфиденциалност във връзка с наличието на търговска тайна</w:t>
      </w:r>
      <w:r w:rsidR="00E47FF4">
        <w:t>, единния граждански номер или личния номер на чужденец и подписи на физическите лица</w:t>
      </w:r>
      <w:r w:rsidRPr="005E5CCE">
        <w:t xml:space="preserve"> по чл. </w:t>
      </w:r>
      <w:r w:rsidR="00E47FF4">
        <w:t>36а</w:t>
      </w:r>
      <w:r w:rsidRPr="005E5CCE">
        <w:t xml:space="preserve">, ал. </w:t>
      </w:r>
      <w:r w:rsidR="00E47FF4">
        <w:t>3</w:t>
      </w:r>
      <w:r w:rsidRPr="005E5CCE">
        <w:t xml:space="preserve"> от ЗОП в документите, подлежащи на публикуване в профила на купувача, се извършва от лицата, отговорни за предоставянето им на началника на отдел ИОК, като същите са длъжни да посочат правното основание за заличаването.</w:t>
      </w:r>
    </w:p>
    <w:p w:rsidR="00120C5D" w:rsidRPr="005E5CCE" w:rsidRDefault="00120C5D" w:rsidP="003C5FDB">
      <w:pPr>
        <w:shd w:val="clear" w:color="auto" w:fill="FEFEFE"/>
        <w:ind w:left="142" w:firstLine="709"/>
        <w:jc w:val="both"/>
      </w:pPr>
      <w:r w:rsidRPr="005E5CCE">
        <w:t>Чл. 65. Началникът на отдел ИОК публикува изпратените до него по електронна поща документи  и  информация  в деня, в който са получени и съгласно сроковете,  предвидени в</w:t>
      </w:r>
    </w:p>
    <w:p w:rsidR="00120C5D" w:rsidRPr="005E5CCE" w:rsidRDefault="0064079C" w:rsidP="003C5FDB">
      <w:pPr>
        <w:shd w:val="clear" w:color="auto" w:fill="FEFEFE"/>
        <w:ind w:left="142"/>
        <w:jc w:val="both"/>
      </w:pPr>
      <w:r>
        <w:t>чл. 24 от ППЗОП. В случай</w:t>
      </w:r>
      <w:r w:rsidR="00120C5D" w:rsidRPr="005E5CCE">
        <w:t xml:space="preserve"> че в правилата не е определен срок за публикуване на документите и информацията в профила на купувача, началникът на отдел ИОК публикува същите в деня, в който съответните документи или информация са му били предоставени.</w:t>
      </w:r>
    </w:p>
    <w:p w:rsidR="00120C5D" w:rsidRPr="005E5CCE" w:rsidRDefault="00120C5D" w:rsidP="00547BDA">
      <w:pPr>
        <w:shd w:val="clear" w:color="auto" w:fill="FEFEFE"/>
        <w:ind w:left="142"/>
        <w:jc w:val="both"/>
      </w:pPr>
      <w:r w:rsidRPr="005E5CCE">
        <w:t xml:space="preserve">            Чл. 66. (1) Лицата по чл. 16, ал. 2, чл. 35, ал. 2, чл. 54 и отговорните за изпълнение на договора лица уведомяват незабавно началника на отдел ИОК при възникване на основания за смяна на </w:t>
      </w:r>
      <w:r w:rsidR="0064079C">
        <w:t>статуса на конкретна обществена</w:t>
      </w:r>
      <w:r w:rsidRPr="005E5CCE">
        <w:t xml:space="preserve"> поръчка. </w:t>
      </w:r>
    </w:p>
    <w:p w:rsidR="00120C5D" w:rsidRPr="005E5CCE" w:rsidRDefault="00120C5D" w:rsidP="003C5FDB">
      <w:pPr>
        <w:shd w:val="clear" w:color="auto" w:fill="FEFEFE"/>
        <w:ind w:left="142" w:firstLine="851"/>
        <w:jc w:val="both"/>
      </w:pPr>
      <w:r w:rsidRPr="005E5CCE">
        <w:lastRenderedPageBreak/>
        <w:t>(2) Статусите на поръчките са:</w:t>
      </w:r>
    </w:p>
    <w:p w:rsidR="00120C5D" w:rsidRPr="005E5CCE" w:rsidRDefault="00120C5D" w:rsidP="003C5FDB">
      <w:pPr>
        <w:shd w:val="clear" w:color="auto" w:fill="FEFEFE"/>
        <w:ind w:left="142" w:firstLine="851"/>
        <w:jc w:val="both"/>
      </w:pPr>
      <w:r w:rsidRPr="005E5CCE">
        <w:t xml:space="preserve">  1. планирана</w:t>
      </w:r>
    </w:p>
    <w:p w:rsidR="00120C5D" w:rsidRPr="005E5CCE" w:rsidRDefault="00120C5D" w:rsidP="003C5FDB">
      <w:pPr>
        <w:shd w:val="clear" w:color="auto" w:fill="FEFEFE"/>
        <w:ind w:left="142" w:firstLine="851"/>
        <w:jc w:val="both"/>
      </w:pPr>
      <w:r w:rsidRPr="005E5CCE">
        <w:t xml:space="preserve">  2. активна</w:t>
      </w:r>
    </w:p>
    <w:p w:rsidR="00120C5D" w:rsidRPr="005E5CCE" w:rsidRDefault="00120C5D" w:rsidP="003C5FDB">
      <w:pPr>
        <w:shd w:val="clear" w:color="auto" w:fill="FEFEFE"/>
        <w:ind w:left="142" w:firstLine="851"/>
        <w:jc w:val="both"/>
      </w:pPr>
      <w:r w:rsidRPr="005E5CCE">
        <w:t xml:space="preserve">  3. възложена</w:t>
      </w:r>
    </w:p>
    <w:p w:rsidR="00120C5D" w:rsidRPr="005E5CCE" w:rsidRDefault="00120C5D" w:rsidP="003C5FDB">
      <w:pPr>
        <w:shd w:val="clear" w:color="auto" w:fill="FEFEFE"/>
        <w:ind w:left="142" w:firstLine="709"/>
        <w:jc w:val="both"/>
      </w:pPr>
      <w:r w:rsidRPr="005E5CCE">
        <w:t xml:space="preserve">    4. изпълнена</w:t>
      </w:r>
    </w:p>
    <w:p w:rsidR="00120C5D" w:rsidRPr="005E5CCE" w:rsidRDefault="00120C5D" w:rsidP="003C5FDB">
      <w:pPr>
        <w:shd w:val="clear" w:color="auto" w:fill="FEFEFE"/>
        <w:ind w:left="142" w:firstLine="851"/>
        <w:jc w:val="both"/>
      </w:pPr>
      <w:r w:rsidRPr="005E5CCE">
        <w:t xml:space="preserve">  5. прекратена</w:t>
      </w:r>
    </w:p>
    <w:p w:rsidR="00120C5D" w:rsidRPr="005E5CCE" w:rsidRDefault="00120C5D" w:rsidP="003C5FDB">
      <w:pPr>
        <w:shd w:val="clear" w:color="auto" w:fill="FEFEFE"/>
        <w:ind w:left="142" w:firstLine="851"/>
        <w:jc w:val="both"/>
      </w:pPr>
      <w:r w:rsidRPr="005E5CCE">
        <w:t xml:space="preserve">  6. частично възложена</w:t>
      </w:r>
    </w:p>
    <w:p w:rsidR="00120C5D" w:rsidRPr="005E5CCE" w:rsidRDefault="00120C5D" w:rsidP="003C5FDB">
      <w:pPr>
        <w:shd w:val="clear" w:color="auto" w:fill="FEFEFE"/>
        <w:ind w:left="142" w:firstLine="851"/>
        <w:jc w:val="both"/>
      </w:pPr>
      <w:r w:rsidRPr="005E5CCE">
        <w:t xml:space="preserve">  7. частично прекратена</w:t>
      </w:r>
    </w:p>
    <w:p w:rsidR="00120C5D" w:rsidRPr="005E5CCE" w:rsidRDefault="00120C5D" w:rsidP="00D335BE">
      <w:pPr>
        <w:shd w:val="clear" w:color="auto" w:fill="FEFEFE"/>
        <w:ind w:left="142" w:firstLine="709"/>
        <w:jc w:val="both"/>
      </w:pPr>
      <w:r w:rsidRPr="005E5CCE">
        <w:t xml:space="preserve">Чл. 67. Директорът на дирекция </w:t>
      </w:r>
      <w:r w:rsidRPr="005E5CCE">
        <w:rPr>
          <w:bCs/>
          <w:spacing w:val="-4"/>
          <w:lang w:eastAsia="en-US"/>
        </w:rPr>
        <w:t>ФСДУЧРИОК</w:t>
      </w:r>
      <w:r w:rsidRPr="005E5CCE">
        <w:t xml:space="preserve"> осъществява текущ контрол върху работата на началника на отдел ИОК.</w:t>
      </w:r>
    </w:p>
    <w:p w:rsidR="00120C5D" w:rsidRPr="005E5CCE" w:rsidRDefault="00120C5D" w:rsidP="00547BDA">
      <w:pPr>
        <w:shd w:val="clear" w:color="auto" w:fill="FEFEFE"/>
        <w:ind w:left="142"/>
        <w:jc w:val="both"/>
        <w:rPr>
          <w:lang w:val="en-US"/>
        </w:rPr>
      </w:pPr>
      <w:r w:rsidRPr="005E5CCE">
        <w:t xml:space="preserve">           Чл. 68. Началникът на отдел ИОК уведомява своевременно лицето по чл. 15, ал. 1 в случай на проблем с техническото функциониране на профила на купувача.</w:t>
      </w:r>
    </w:p>
    <w:p w:rsidR="00120C5D" w:rsidRPr="005E5CCE" w:rsidRDefault="00120C5D" w:rsidP="00120A20">
      <w:pPr>
        <w:shd w:val="clear" w:color="auto" w:fill="FEFEFE"/>
        <w:ind w:left="142"/>
        <w:jc w:val="both"/>
      </w:pPr>
      <w:r w:rsidRPr="005E5CCE">
        <w:t xml:space="preserve">           Чл. 69.  За договорите за обществени поръчки по чл. 20, ал. 4  от ЗОП не се поддържа информация на профила на купувача.</w:t>
      </w:r>
    </w:p>
    <w:p w:rsidR="00120C5D" w:rsidRPr="005E5CCE" w:rsidRDefault="00120C5D" w:rsidP="00120A20">
      <w:pPr>
        <w:shd w:val="clear" w:color="auto" w:fill="FEFEFE"/>
        <w:ind w:left="142"/>
        <w:jc w:val="both"/>
      </w:pPr>
    </w:p>
    <w:p w:rsidR="0048660C" w:rsidRPr="005E5CCE" w:rsidRDefault="0048660C" w:rsidP="00120A20">
      <w:pPr>
        <w:shd w:val="clear" w:color="auto" w:fill="FEFEFE"/>
        <w:ind w:left="142"/>
        <w:jc w:val="both"/>
      </w:pPr>
    </w:p>
    <w:p w:rsidR="00120C5D" w:rsidRPr="005E5CCE" w:rsidRDefault="00120C5D" w:rsidP="00547BDA">
      <w:pPr>
        <w:shd w:val="clear" w:color="auto" w:fill="FEFEFE"/>
        <w:ind w:left="142"/>
        <w:jc w:val="center"/>
        <w:rPr>
          <w:b/>
          <w:highlight w:val="yellow"/>
        </w:rPr>
      </w:pPr>
      <w:r w:rsidRPr="005E5CCE">
        <w:rPr>
          <w:b/>
        </w:rPr>
        <w:t>Глава осма</w:t>
      </w:r>
    </w:p>
    <w:p w:rsidR="00120C5D" w:rsidRPr="005E5CCE" w:rsidRDefault="00120C5D" w:rsidP="00547BDA">
      <w:pPr>
        <w:shd w:val="clear" w:color="auto" w:fill="FEFEFE"/>
        <w:ind w:left="142"/>
        <w:jc w:val="center"/>
        <w:rPr>
          <w:b/>
        </w:rPr>
      </w:pPr>
      <w:r w:rsidRPr="005E5CCE">
        <w:rPr>
          <w:b/>
        </w:rPr>
        <w:t>ДЕЙСТВИЯ ПРИ ОБЖАЛВАНЕ НА ПРОЦЕДУРИТЕ</w:t>
      </w:r>
    </w:p>
    <w:p w:rsidR="00120C5D" w:rsidRPr="005E5CCE" w:rsidRDefault="00120C5D" w:rsidP="00547BDA">
      <w:pPr>
        <w:shd w:val="clear" w:color="auto" w:fill="FEFEFE"/>
        <w:ind w:left="142"/>
      </w:pPr>
    </w:p>
    <w:p w:rsidR="00120C5D" w:rsidRPr="005E5CCE" w:rsidRDefault="00120C5D" w:rsidP="00120A20">
      <w:pPr>
        <w:shd w:val="clear" w:color="auto" w:fill="FEFEFE"/>
        <w:ind w:left="142" w:firstLine="709"/>
        <w:jc w:val="both"/>
      </w:pPr>
      <w:r w:rsidRPr="005E5CCE">
        <w:t>Чл. 70. (1) Решенията на лицето по чл. 15, ал. 1 в процедура за възлагане на обществена поръчка подлежат на обжалване относно 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за участие или във всеки друг документ, свързан с процедурата.</w:t>
      </w:r>
    </w:p>
    <w:p w:rsidR="00120C5D" w:rsidRPr="005E5CCE" w:rsidRDefault="00120C5D" w:rsidP="00120A20">
      <w:pPr>
        <w:shd w:val="clear" w:color="auto" w:fill="FEFEFE"/>
        <w:ind w:left="142" w:firstLine="709"/>
      </w:pPr>
      <w:r w:rsidRPr="005E5CCE">
        <w:t>(2) На обжалване подлежат и действията или бездействията на лицето по чл. 15, ал. 1, с които се възпрепятства достъпът или участието на лица в процедурата.</w:t>
      </w:r>
    </w:p>
    <w:p w:rsidR="00120C5D" w:rsidRPr="005E5CCE" w:rsidRDefault="00120C5D" w:rsidP="00120A20">
      <w:pPr>
        <w:shd w:val="clear" w:color="auto" w:fill="FEFEFE"/>
        <w:ind w:left="142" w:firstLine="709"/>
        <w:jc w:val="both"/>
      </w:pPr>
      <w:r w:rsidRPr="005E5CCE">
        <w:t xml:space="preserve">(3) При постъпила жалба дирекция ФСДУЧРИОК чрез юрисконсулт от </w:t>
      </w:r>
      <w:r w:rsidR="00E47FF4">
        <w:t>дирекция „Правна“</w:t>
      </w:r>
      <w:r w:rsidRPr="005E5CCE">
        <w:t xml:space="preserve"> представя всички документи (доказателства), свързани с възлагане на обжалваната поръчка, както и изготвя становище по чл. 200 от ЗОП по изложените в жалбата възражения в 3-дневен срок от постъпване на жалбата в Комисията за защита на конкуренцията (КЗК).</w:t>
      </w:r>
    </w:p>
    <w:p w:rsidR="00120C5D" w:rsidRPr="005E5CCE" w:rsidRDefault="00120C5D" w:rsidP="00120A20">
      <w:pPr>
        <w:shd w:val="clear" w:color="auto" w:fill="FEFEFE"/>
        <w:ind w:left="142" w:firstLine="709"/>
      </w:pPr>
      <w:r w:rsidRPr="005E5CCE">
        <w:t>(4)  Изготвените  становища по жалбите се одобряват и подписват от лицето по чл. 15, ал. 1 от настоящите правила.</w:t>
      </w:r>
    </w:p>
    <w:p w:rsidR="00120C5D" w:rsidRPr="005E5CCE" w:rsidRDefault="0064079C" w:rsidP="00120A20">
      <w:pPr>
        <w:shd w:val="clear" w:color="auto" w:fill="FEFEFE"/>
        <w:ind w:left="142" w:firstLine="709"/>
      </w:pPr>
      <w:r>
        <w:t>(5) Ю</w:t>
      </w:r>
      <w:r w:rsidR="00120C5D" w:rsidRPr="005E5CCE">
        <w:t xml:space="preserve">рисконсулт от </w:t>
      </w:r>
      <w:r w:rsidR="00FE02FD">
        <w:t>дирекция „Правна“</w:t>
      </w:r>
      <w:r w:rsidR="00120C5D" w:rsidRPr="005E5CCE">
        <w:t xml:space="preserve"> осъществява процесуалното представителство по  образуваните дела  по  чл. 196 от ЗОП пред КЗК, съответно пред ВАС.</w:t>
      </w:r>
    </w:p>
    <w:p w:rsidR="00120C5D" w:rsidRPr="005E5CCE" w:rsidRDefault="00120C5D" w:rsidP="00120A20">
      <w:pPr>
        <w:shd w:val="clear" w:color="auto" w:fill="FEFEFE"/>
        <w:ind w:left="142" w:firstLine="709"/>
      </w:pPr>
      <w:r w:rsidRPr="005E5CCE">
        <w:t xml:space="preserve">(6) </w:t>
      </w:r>
      <w:r w:rsidR="0064079C">
        <w:t>Лицето</w:t>
      </w:r>
      <w:r w:rsidRPr="005E5CCE">
        <w:t xml:space="preserve"> по </w:t>
      </w:r>
      <w:r w:rsidR="0064079C">
        <w:t>ал. 5  осъществява</w:t>
      </w:r>
      <w:r w:rsidRPr="005E5CCE">
        <w:t xml:space="preserve">  процесуалното  представителство и в случаите по </w:t>
      </w:r>
    </w:p>
    <w:p w:rsidR="00120C5D" w:rsidRPr="005E5CCE" w:rsidRDefault="00120C5D" w:rsidP="00120A20">
      <w:pPr>
        <w:shd w:val="clear" w:color="auto" w:fill="FEFEFE"/>
        <w:ind w:left="142"/>
      </w:pPr>
      <w:r w:rsidRPr="005E5CCE">
        <w:t>чл. 218 от ЗОП , съответно по чл. 224 – чл. 226 от ЗОП.</w:t>
      </w:r>
    </w:p>
    <w:p w:rsidR="00120C5D" w:rsidRPr="005E5CCE" w:rsidRDefault="00120C5D" w:rsidP="00120A20">
      <w:pPr>
        <w:shd w:val="clear" w:color="auto" w:fill="FEFEFE"/>
        <w:ind w:left="142"/>
      </w:pPr>
    </w:p>
    <w:p w:rsidR="00120C5D" w:rsidRPr="005E5CCE" w:rsidRDefault="00120C5D" w:rsidP="00547BDA">
      <w:pPr>
        <w:ind w:left="142"/>
        <w:jc w:val="center"/>
        <w:rPr>
          <w:b/>
        </w:rPr>
      </w:pPr>
      <w:r w:rsidRPr="005E5CCE">
        <w:rPr>
          <w:b/>
        </w:rPr>
        <w:t>Глава девета</w:t>
      </w:r>
    </w:p>
    <w:p w:rsidR="00120C5D" w:rsidRPr="005E5CCE" w:rsidRDefault="00120C5D" w:rsidP="00547BDA">
      <w:pPr>
        <w:ind w:left="142"/>
        <w:jc w:val="center"/>
        <w:rPr>
          <w:b/>
        </w:rPr>
      </w:pPr>
      <w:bookmarkStart w:id="0" w:name="bookmark0"/>
      <w:r w:rsidRPr="005E5CCE">
        <w:rPr>
          <w:b/>
        </w:rPr>
        <w:t>ПРОВЕЖДАНЕ НА ВЪВЕЖДАЩО И ПОДДЪРЖАЩО ОБУЧЕНИЕ НА ЛИЦАТА, АНГАЖИРАНИ С УПРАВЛЕНИЕТО НА ЦИКЪЛА НА ОБЩЕСТВЕНИТЕ ПОРЪЧКИ</w:t>
      </w:r>
      <w:bookmarkEnd w:id="0"/>
    </w:p>
    <w:p w:rsidR="00120C5D" w:rsidRPr="005E5CCE" w:rsidRDefault="00120C5D" w:rsidP="00547BDA">
      <w:pPr>
        <w:ind w:left="142"/>
        <w:jc w:val="center"/>
        <w:rPr>
          <w:b/>
        </w:rPr>
      </w:pPr>
    </w:p>
    <w:p w:rsidR="00120C5D" w:rsidRPr="005E5CCE" w:rsidRDefault="00120C5D" w:rsidP="00120A20">
      <w:pPr>
        <w:ind w:left="142" w:firstLine="709"/>
        <w:jc w:val="both"/>
      </w:pPr>
      <w:r w:rsidRPr="005E5CCE">
        <w:t>Чл. 71. (1) Служителите от дирекция ФСДУЧРИОК</w:t>
      </w:r>
      <w:r w:rsidR="00C35952">
        <w:t xml:space="preserve"> и дирекция „Правна“</w:t>
      </w:r>
      <w:r w:rsidRPr="005E5CCE">
        <w:t xml:space="preserve"> при необходимост се включват в обучения във връзка с управлението на цикъла на обществените поръчки, както следва:</w:t>
      </w:r>
    </w:p>
    <w:p w:rsidR="00120C5D" w:rsidRPr="005E5CCE" w:rsidRDefault="00120C5D" w:rsidP="000050B6">
      <w:pPr>
        <w:ind w:left="142" w:firstLine="709"/>
        <w:jc w:val="both"/>
      </w:pPr>
      <w:r w:rsidRPr="005E5CCE">
        <w:t xml:space="preserve">  1. въвеждащо – при необходимост, за всяко новопостъпило в дирекцията лице;</w:t>
      </w:r>
    </w:p>
    <w:p w:rsidR="00120C5D" w:rsidRPr="005E5CCE" w:rsidRDefault="00120C5D" w:rsidP="000050B6">
      <w:pPr>
        <w:ind w:left="142" w:firstLine="709"/>
        <w:jc w:val="both"/>
      </w:pPr>
      <w:r w:rsidRPr="005E5CCE">
        <w:t xml:space="preserve">  2. поддържащо – в обучения и други форми, организирани във връзка с прилагане на ЗОП – съобразно индивидуалния работен план на лицата от дирекцията;</w:t>
      </w:r>
    </w:p>
    <w:p w:rsidR="00120C5D" w:rsidRPr="005E5CCE" w:rsidRDefault="00120C5D" w:rsidP="000050B6">
      <w:pPr>
        <w:ind w:left="142" w:firstLine="709"/>
        <w:jc w:val="both"/>
      </w:pPr>
      <w:r w:rsidRPr="005E5CCE">
        <w:t xml:space="preserve">  3. инцидентно - в обучения и други форми, организирани във връзка с прилагане на ЗОП - извън индивидуалния работен план на лицата от дирекция ФСДУЧРИОК</w:t>
      </w:r>
      <w:r w:rsidR="00AB531C">
        <w:t xml:space="preserve"> и дирекция „Правна“</w:t>
      </w:r>
      <w:r w:rsidRPr="005E5CCE">
        <w:t>.</w:t>
      </w:r>
    </w:p>
    <w:p w:rsidR="00120C5D" w:rsidRPr="005E5CCE" w:rsidRDefault="00120C5D" w:rsidP="000050B6">
      <w:pPr>
        <w:ind w:left="142" w:firstLine="709"/>
        <w:jc w:val="both"/>
      </w:pPr>
      <w:r w:rsidRPr="005E5CCE">
        <w:t xml:space="preserve">(2) С оглед предприемане на подходящи действия за обучение и развитие на лицата по ал. 1 във връзка с управлението на цикъла на обществените поръчки в срок до 31 декември </w:t>
      </w:r>
      <w:r w:rsidRPr="005E5CCE">
        <w:lastRenderedPageBreak/>
        <w:t>на съответната година дирекция ФСДУЧРИОК, при необходимост планира и изготвя списък с теми за поддържащо обучение за следващата календарна година.</w:t>
      </w:r>
    </w:p>
    <w:p w:rsidR="00120C5D" w:rsidRPr="005E5CCE" w:rsidRDefault="00120C5D" w:rsidP="000050B6">
      <w:pPr>
        <w:ind w:left="142" w:firstLine="709"/>
        <w:jc w:val="both"/>
      </w:pPr>
      <w:r w:rsidRPr="005E5CCE">
        <w:t>(3) Темите се определят в резултат на установени практики и пропуски в процеса по управление на цикъла на обществените поръчки, както и за да подкрепят реализирането на целите, заложени в индивидуалните работни планове на лицата по ал. 1</w:t>
      </w:r>
      <w:r w:rsidR="00046607">
        <w:t>,</w:t>
      </w:r>
      <w:r w:rsidRPr="005E5CCE">
        <w:t xml:space="preserve"> за постигане на конкретни резултати в цялостната им работа и за подобряване на професионалните умения при изпълнението на служебните задължения, както и тези, определени с вътрешно-ведомствен акт.</w:t>
      </w:r>
    </w:p>
    <w:p w:rsidR="00120C5D" w:rsidRPr="005E5CCE" w:rsidRDefault="00120C5D" w:rsidP="000050B6">
      <w:pPr>
        <w:shd w:val="clear" w:color="auto" w:fill="FEFEFE"/>
        <w:ind w:left="142" w:firstLine="709"/>
        <w:jc w:val="both"/>
      </w:pPr>
      <w:r w:rsidRPr="005E5CCE">
        <w:t>(4) Списъкът по ал. 2 се изпраща до началника на отдел УЧРАД за съгласуване и до главния секретар за утвърждаване.</w:t>
      </w:r>
    </w:p>
    <w:p w:rsidR="00120C5D" w:rsidRPr="005E5CCE" w:rsidRDefault="00120C5D" w:rsidP="00547BDA">
      <w:pPr>
        <w:ind w:left="142"/>
        <w:jc w:val="both"/>
      </w:pPr>
    </w:p>
    <w:p w:rsidR="0043314F" w:rsidRPr="005E5CCE" w:rsidRDefault="0043314F" w:rsidP="00547BDA">
      <w:pPr>
        <w:ind w:left="142"/>
        <w:jc w:val="both"/>
      </w:pPr>
    </w:p>
    <w:p w:rsidR="00120C5D" w:rsidRPr="005E5CCE" w:rsidRDefault="00120C5D" w:rsidP="00547BDA">
      <w:pPr>
        <w:ind w:left="142"/>
        <w:jc w:val="center"/>
        <w:rPr>
          <w:b/>
        </w:rPr>
      </w:pPr>
      <w:r w:rsidRPr="005E5CCE">
        <w:rPr>
          <w:b/>
        </w:rPr>
        <w:t>Глава десета</w:t>
      </w:r>
    </w:p>
    <w:p w:rsidR="00120C5D" w:rsidRPr="005E5CCE" w:rsidRDefault="00120C5D" w:rsidP="00547BDA">
      <w:pPr>
        <w:ind w:left="142"/>
        <w:jc w:val="center"/>
        <w:rPr>
          <w:b/>
          <w:bCs/>
          <w:spacing w:val="-4"/>
          <w:lang w:eastAsia="en-US"/>
        </w:rPr>
      </w:pPr>
      <w:r w:rsidRPr="005E5CCE">
        <w:rPr>
          <w:b/>
          <w:bCs/>
          <w:spacing w:val="-4"/>
          <w:lang w:eastAsia="en-US"/>
        </w:rPr>
        <w:t xml:space="preserve">  АРХИВИРАНЕ НА ДОКУМЕНТИТЕ, СВЪРЗАНИ С УПРАВЛЕНИЕТО НА ЦИКЪЛА НА ОБЩЕСТВЕНИТЕ ПОРЪЧКИ</w:t>
      </w:r>
    </w:p>
    <w:p w:rsidR="00120C5D" w:rsidRPr="005E5CCE" w:rsidRDefault="00120C5D" w:rsidP="00547BDA">
      <w:pPr>
        <w:ind w:left="142"/>
        <w:jc w:val="both"/>
        <w:rPr>
          <w:bCs/>
          <w:spacing w:val="-4"/>
          <w:lang w:eastAsia="en-US"/>
        </w:rPr>
      </w:pPr>
    </w:p>
    <w:p w:rsidR="00120C5D" w:rsidRPr="005E5CCE" w:rsidRDefault="00120C5D" w:rsidP="000050B6">
      <w:pPr>
        <w:ind w:left="142" w:firstLine="709"/>
        <w:jc w:val="both"/>
        <w:rPr>
          <w:bCs/>
          <w:spacing w:val="-4"/>
          <w:lang w:eastAsia="en-US"/>
        </w:rPr>
      </w:pPr>
      <w:r w:rsidRPr="005E5CCE">
        <w:rPr>
          <w:bCs/>
          <w:spacing w:val="-4"/>
          <w:lang w:eastAsia="en-US"/>
        </w:rPr>
        <w:t>Чл. 72. (1) За всяка обществена поръчка се съставя досие в дирекция ФСДУЧРИОК.</w:t>
      </w:r>
    </w:p>
    <w:p w:rsidR="00120C5D" w:rsidRPr="005E5CCE" w:rsidRDefault="00120C5D" w:rsidP="009F735D">
      <w:pPr>
        <w:ind w:left="142" w:firstLine="709"/>
        <w:jc w:val="both"/>
        <w:rPr>
          <w:bCs/>
          <w:spacing w:val="-4"/>
          <w:lang w:eastAsia="en-US"/>
        </w:rPr>
      </w:pPr>
      <w:r w:rsidRPr="005E5CCE">
        <w:rPr>
          <w:bCs/>
          <w:spacing w:val="-4"/>
          <w:lang w:eastAsia="en-US"/>
        </w:rPr>
        <w:t>(2) Досието на обществена поръчка, възложена с процедура по ЗОП съдържа:</w:t>
      </w:r>
    </w:p>
    <w:p w:rsidR="00120C5D" w:rsidRPr="005E5CCE" w:rsidRDefault="00120C5D" w:rsidP="009F735D">
      <w:pPr>
        <w:shd w:val="clear" w:color="auto" w:fill="FFFFFF"/>
        <w:tabs>
          <w:tab w:val="left" w:pos="142"/>
        </w:tabs>
        <w:spacing w:line="278" w:lineRule="exact"/>
        <w:ind w:left="142" w:firstLine="709"/>
        <w:jc w:val="both"/>
        <w:rPr>
          <w:bCs/>
          <w:spacing w:val="-4"/>
          <w:lang w:eastAsia="en-US"/>
        </w:rPr>
      </w:pPr>
      <w:r w:rsidRPr="005E5CCE">
        <w:rPr>
          <w:bCs/>
          <w:spacing w:val="-4"/>
          <w:lang w:eastAsia="en-US"/>
        </w:rPr>
        <w:t xml:space="preserve">  1. доклад по чл. 10, ал. 1;</w:t>
      </w:r>
    </w:p>
    <w:p w:rsidR="00120C5D" w:rsidRPr="005E5CCE" w:rsidRDefault="00120C5D" w:rsidP="009F735D">
      <w:pPr>
        <w:shd w:val="clear" w:color="auto" w:fill="FFFFFF"/>
        <w:tabs>
          <w:tab w:val="left" w:pos="142"/>
        </w:tabs>
        <w:spacing w:line="278" w:lineRule="exact"/>
        <w:ind w:left="142" w:firstLine="709"/>
        <w:jc w:val="both"/>
        <w:rPr>
          <w:bCs/>
          <w:spacing w:val="-4"/>
          <w:lang w:eastAsia="en-US"/>
        </w:rPr>
      </w:pPr>
      <w:r w:rsidRPr="005E5CCE">
        <w:rPr>
          <w:bCs/>
          <w:spacing w:val="-4"/>
          <w:lang w:eastAsia="en-US"/>
        </w:rPr>
        <w:t xml:space="preserve">  2. всички документи, свързани с провеждането и възлагането на конкретната обществена поръчка (решението за откриване на процедурата, обявлението, документацията за участие, поканата за участие в договаряне и/или за представяне на оферта);</w:t>
      </w:r>
    </w:p>
    <w:p w:rsidR="00120C5D" w:rsidRPr="005E5CCE" w:rsidRDefault="00120C5D" w:rsidP="009F735D">
      <w:pPr>
        <w:shd w:val="clear" w:color="auto" w:fill="FFFFFF"/>
        <w:tabs>
          <w:tab w:val="left" w:pos="142"/>
        </w:tabs>
        <w:spacing w:before="19" w:line="274" w:lineRule="exact"/>
        <w:ind w:left="142" w:firstLine="709"/>
        <w:jc w:val="both"/>
        <w:rPr>
          <w:bCs/>
          <w:spacing w:val="-4"/>
          <w:lang w:eastAsia="en-US"/>
        </w:rPr>
      </w:pPr>
      <w:r w:rsidRPr="005E5CCE">
        <w:rPr>
          <w:bCs/>
          <w:spacing w:val="-4"/>
          <w:lang w:eastAsia="en-US"/>
        </w:rPr>
        <w:t xml:space="preserve">  3. постъпилите искания от страна на участниците за разяснения и съответно изпратените отговори;</w:t>
      </w:r>
    </w:p>
    <w:p w:rsidR="00120C5D" w:rsidRPr="005E5CCE" w:rsidRDefault="00120C5D" w:rsidP="009F735D">
      <w:pPr>
        <w:shd w:val="clear" w:color="auto" w:fill="FFFFFF"/>
        <w:tabs>
          <w:tab w:val="left" w:pos="142"/>
        </w:tabs>
        <w:spacing w:before="5" w:line="274" w:lineRule="exact"/>
        <w:ind w:left="142" w:firstLine="709"/>
        <w:jc w:val="both"/>
        <w:rPr>
          <w:bCs/>
          <w:spacing w:val="-4"/>
          <w:lang w:eastAsia="en-US"/>
        </w:rPr>
      </w:pPr>
      <w:r w:rsidRPr="005E5CCE">
        <w:rPr>
          <w:bCs/>
          <w:spacing w:val="-4"/>
          <w:lang w:eastAsia="en-US"/>
        </w:rPr>
        <w:t xml:space="preserve">  4. офертите на участниците по процедурата и/или  протоколите, отразяващи проведените преговори в процедура на договаряне;</w:t>
      </w:r>
    </w:p>
    <w:p w:rsidR="00120C5D" w:rsidRPr="005E5CCE" w:rsidRDefault="00120C5D" w:rsidP="009F735D">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  5. заповед за назначаване на комисията за разглеждане, оценяване и класиране на офертите; протоколите и доклада, когато представянето на такъв е предвиден по ЗОП от комисията, назначена за провеждане на конкретната обществена поръчка;</w:t>
      </w:r>
    </w:p>
    <w:p w:rsidR="00120C5D" w:rsidRPr="005E5CCE" w:rsidRDefault="00120C5D" w:rsidP="009F735D">
      <w:pPr>
        <w:shd w:val="clear" w:color="auto" w:fill="FFFFFF"/>
        <w:spacing w:line="274" w:lineRule="exact"/>
        <w:ind w:left="142" w:right="82" w:firstLine="709"/>
        <w:jc w:val="both"/>
        <w:rPr>
          <w:bCs/>
          <w:spacing w:val="-4"/>
          <w:lang w:eastAsia="en-US"/>
        </w:rPr>
      </w:pPr>
      <w:r w:rsidRPr="005E5CCE">
        <w:rPr>
          <w:bCs/>
          <w:spacing w:val="-4"/>
          <w:lang w:eastAsia="en-US"/>
        </w:rPr>
        <w:t xml:space="preserve">  6. решение за класиране на участниците и за определяне на изпълнител;</w:t>
      </w:r>
    </w:p>
    <w:p w:rsidR="00120C5D" w:rsidRPr="005E5CCE" w:rsidRDefault="00120C5D" w:rsidP="009F735D">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  7. решението за прекратяване на процедурата;</w:t>
      </w:r>
    </w:p>
    <w:p w:rsidR="00120C5D" w:rsidRPr="005E5CCE" w:rsidRDefault="00120C5D" w:rsidP="009F735D">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  8. решението за промяна в обявлението и/или документацията на обществена поръчка;</w:t>
      </w:r>
    </w:p>
    <w:p w:rsidR="00120C5D" w:rsidRPr="005E5CCE" w:rsidRDefault="00120C5D" w:rsidP="009F735D">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  9. уведомленията до класираните и отстранените участници и до участника, определен за изпълнител, с приложени доказателства за уведомяването им;</w:t>
      </w:r>
    </w:p>
    <w:p w:rsidR="00120C5D" w:rsidRPr="005E5CCE" w:rsidRDefault="00120C5D" w:rsidP="009F735D">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  10. копие от сключения договор, ведно с необходимите документи за подписването му по чл. 112 от ЗОП и гаранция за изпълнение;</w:t>
      </w:r>
    </w:p>
    <w:p w:rsidR="00120C5D" w:rsidRPr="005E5CCE" w:rsidRDefault="00120C5D" w:rsidP="009F735D">
      <w:pPr>
        <w:shd w:val="clear" w:color="auto" w:fill="FFFFFF"/>
        <w:tabs>
          <w:tab w:val="left" w:pos="142"/>
        </w:tabs>
        <w:spacing w:line="274" w:lineRule="exact"/>
        <w:ind w:left="142" w:right="-1" w:firstLine="709"/>
        <w:jc w:val="both"/>
        <w:rPr>
          <w:bCs/>
          <w:spacing w:val="-4"/>
          <w:lang w:eastAsia="en-US"/>
        </w:rPr>
      </w:pPr>
      <w:r w:rsidRPr="005E5CCE">
        <w:rPr>
          <w:bCs/>
          <w:spacing w:val="-4"/>
          <w:lang w:eastAsia="en-US"/>
        </w:rPr>
        <w:t xml:space="preserve">  11. обявление за възложена поръчка, изпратено до Агенция по обществени поръчки или съответно  до ОВ на ЕС;</w:t>
      </w:r>
    </w:p>
    <w:p w:rsidR="00120C5D" w:rsidRPr="005E5CCE" w:rsidRDefault="00120C5D" w:rsidP="009F735D">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  12. обявление за изпълнен или предсрочно прекратен договор за обществена поръчка, изпратена до Агенция по обществени поръчки (АОП);</w:t>
      </w:r>
    </w:p>
    <w:p w:rsidR="00120C5D" w:rsidRPr="005E5CCE" w:rsidRDefault="00120C5D" w:rsidP="009F735D">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  13. документи, удостоверяващи освобождаването на гаранциите за изпълнение на участниците/изпълнителите в обществената поръчка;</w:t>
      </w:r>
    </w:p>
    <w:p w:rsidR="00120C5D" w:rsidRPr="005E5CCE" w:rsidRDefault="00120C5D" w:rsidP="009F735D">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  14. контролен лист за поемане на задължение и/или плащане, както и всички становища на лицата, извършили предварителен контрол;</w:t>
      </w:r>
    </w:p>
    <w:p w:rsidR="00120C5D" w:rsidRPr="005E5CCE" w:rsidRDefault="00120C5D" w:rsidP="009F735D">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  15. докладни записки и други документи, отнасящи се до конкретната процедура;</w:t>
      </w:r>
    </w:p>
    <w:p w:rsidR="00120C5D" w:rsidRPr="005E5CCE" w:rsidRDefault="00120C5D" w:rsidP="009F735D">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  16. предявените жалби (искове), наложените обезпечителни мерки и постановените решения;</w:t>
      </w:r>
    </w:p>
    <w:p w:rsidR="00120C5D" w:rsidRPr="005E5CCE" w:rsidRDefault="00120C5D" w:rsidP="009F735D">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  17. информацията за хода на обжалване;</w:t>
      </w:r>
    </w:p>
    <w:p w:rsidR="00120C5D" w:rsidRPr="005E5CCE" w:rsidRDefault="00120C5D" w:rsidP="009F735D">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  18. в случаите на осъществен предварителен контрол от АОП – становищата на АОП и мотивите на лицето по чл. 15, ал. 1 за неприетите препоръки;</w:t>
      </w:r>
    </w:p>
    <w:p w:rsidR="00120C5D" w:rsidRPr="005E5CCE" w:rsidRDefault="00120C5D" w:rsidP="009F735D">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  19. документи относно изпълнението на сключения договор.</w:t>
      </w:r>
    </w:p>
    <w:p w:rsidR="00120C5D" w:rsidRPr="005E5CCE" w:rsidRDefault="00120C5D" w:rsidP="009F735D">
      <w:pPr>
        <w:ind w:left="142" w:firstLine="709"/>
        <w:jc w:val="both"/>
        <w:rPr>
          <w:bCs/>
          <w:spacing w:val="-4"/>
          <w:lang w:eastAsia="en-US"/>
        </w:rPr>
      </w:pPr>
      <w:r w:rsidRPr="005E5CCE">
        <w:rPr>
          <w:bCs/>
          <w:spacing w:val="-4"/>
          <w:lang w:eastAsia="en-US"/>
        </w:rPr>
        <w:t>(3) Досието на обществена поръчка, възложена по глава трета, раздел ІV съдържа:</w:t>
      </w:r>
    </w:p>
    <w:p w:rsidR="00120C5D" w:rsidRPr="005E5CCE" w:rsidRDefault="00120C5D" w:rsidP="009F735D">
      <w:pPr>
        <w:shd w:val="clear" w:color="auto" w:fill="FFFFFF"/>
        <w:tabs>
          <w:tab w:val="left" w:pos="142"/>
        </w:tabs>
        <w:spacing w:line="278" w:lineRule="exact"/>
        <w:ind w:left="142" w:firstLine="709"/>
        <w:jc w:val="both"/>
        <w:rPr>
          <w:bCs/>
          <w:spacing w:val="-4"/>
          <w:lang w:eastAsia="en-US"/>
        </w:rPr>
      </w:pPr>
      <w:r w:rsidRPr="005E5CCE">
        <w:rPr>
          <w:bCs/>
          <w:spacing w:val="-4"/>
          <w:lang w:eastAsia="en-US"/>
        </w:rPr>
        <w:t xml:space="preserve">  1. доклад по чл. 10, ал. 1;</w:t>
      </w:r>
    </w:p>
    <w:p w:rsidR="00120C5D" w:rsidRPr="005E5CCE" w:rsidRDefault="00120C5D" w:rsidP="009F735D">
      <w:pPr>
        <w:shd w:val="clear" w:color="auto" w:fill="FFFFFF"/>
        <w:tabs>
          <w:tab w:val="left" w:pos="142"/>
        </w:tabs>
        <w:spacing w:line="278" w:lineRule="exact"/>
        <w:ind w:left="142" w:firstLine="709"/>
        <w:jc w:val="both"/>
        <w:rPr>
          <w:bCs/>
          <w:spacing w:val="-4"/>
          <w:lang w:eastAsia="en-US"/>
        </w:rPr>
      </w:pPr>
      <w:r w:rsidRPr="005E5CCE">
        <w:rPr>
          <w:bCs/>
          <w:spacing w:val="-4"/>
          <w:lang w:eastAsia="en-US"/>
        </w:rPr>
        <w:lastRenderedPageBreak/>
        <w:t xml:space="preserve">  2. всички документи, свързани с провеждането и възлагането на конкретната обществена поръчка (заповедта за определяне на условията на поръчката, обявата и приложенията към нея</w:t>
      </w:r>
      <w:r w:rsidR="004C0FA7">
        <w:rPr>
          <w:bCs/>
          <w:spacing w:val="-4"/>
          <w:lang w:eastAsia="en-US"/>
        </w:rPr>
        <w:t>, образец на декларации</w:t>
      </w:r>
      <w:r w:rsidRPr="005E5CCE">
        <w:rPr>
          <w:bCs/>
          <w:spacing w:val="-4"/>
          <w:lang w:eastAsia="en-US"/>
        </w:rPr>
        <w:t>);</w:t>
      </w:r>
    </w:p>
    <w:p w:rsidR="00120C5D" w:rsidRPr="005E5CCE" w:rsidRDefault="00120C5D" w:rsidP="009F735D">
      <w:pPr>
        <w:shd w:val="clear" w:color="auto" w:fill="FFFFFF"/>
        <w:tabs>
          <w:tab w:val="left" w:pos="142"/>
        </w:tabs>
        <w:spacing w:before="19" w:line="274" w:lineRule="exact"/>
        <w:ind w:left="142" w:firstLine="709"/>
        <w:jc w:val="both"/>
        <w:rPr>
          <w:bCs/>
          <w:spacing w:val="-4"/>
          <w:lang w:eastAsia="en-US"/>
        </w:rPr>
      </w:pPr>
      <w:r w:rsidRPr="005E5CCE">
        <w:rPr>
          <w:bCs/>
          <w:spacing w:val="-4"/>
          <w:lang w:eastAsia="en-US"/>
        </w:rPr>
        <w:t xml:space="preserve">  3. постъпилите искания от страна на участниците за разяснения по условията на поръчката и съответно изпратените отговори;</w:t>
      </w:r>
    </w:p>
    <w:p w:rsidR="00120C5D" w:rsidRPr="005E5CCE" w:rsidRDefault="00120C5D" w:rsidP="009F735D">
      <w:pPr>
        <w:shd w:val="clear" w:color="auto" w:fill="FFFFFF"/>
        <w:tabs>
          <w:tab w:val="left" w:pos="142"/>
        </w:tabs>
        <w:spacing w:before="5" w:line="274" w:lineRule="exact"/>
        <w:ind w:left="142" w:firstLine="709"/>
        <w:jc w:val="both"/>
        <w:rPr>
          <w:bCs/>
          <w:spacing w:val="-4"/>
          <w:lang w:eastAsia="en-US"/>
        </w:rPr>
      </w:pPr>
      <w:r w:rsidRPr="005E5CCE">
        <w:rPr>
          <w:bCs/>
          <w:spacing w:val="-4"/>
          <w:lang w:eastAsia="en-US"/>
        </w:rPr>
        <w:t xml:space="preserve">  4. офертите на участниците и протокола от работата на комисията за получаване, разглеждане и оценка на офертите;</w:t>
      </w:r>
    </w:p>
    <w:p w:rsidR="00120C5D" w:rsidRPr="005E5CCE" w:rsidRDefault="00120C5D" w:rsidP="009F735D">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  5. копие от сключения договор, ведно с необходимите документи за подписването му, които са предвидени и гаранция за изпълнение, когато е поискана;</w:t>
      </w:r>
    </w:p>
    <w:p w:rsidR="00120C5D" w:rsidRPr="005E5CCE" w:rsidRDefault="00120C5D" w:rsidP="009F735D">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  6. контролен лист за поемане на задължение и/или плащане, както и всички становища на лицата, извършили вътрешен предварителен контрол;</w:t>
      </w:r>
    </w:p>
    <w:p w:rsidR="00120C5D" w:rsidRPr="005E5CCE" w:rsidRDefault="00120C5D" w:rsidP="009F735D">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  7. докладни записки и други документи, отнасящи се до конкретната поръчка;</w:t>
      </w:r>
    </w:p>
    <w:p w:rsidR="00120C5D" w:rsidRPr="005E5CCE" w:rsidRDefault="00120C5D" w:rsidP="009F735D">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  8. документи относно изпълнението на сключения договор.</w:t>
      </w:r>
    </w:p>
    <w:p w:rsidR="00120C5D" w:rsidRPr="005E5CCE" w:rsidRDefault="00120C5D" w:rsidP="009F735D">
      <w:pPr>
        <w:shd w:val="clear" w:color="auto" w:fill="FFFFFF"/>
        <w:spacing w:line="274" w:lineRule="exact"/>
        <w:ind w:left="142" w:right="53" w:firstLine="709"/>
        <w:jc w:val="both"/>
        <w:rPr>
          <w:bCs/>
          <w:spacing w:val="-4"/>
          <w:lang w:eastAsia="en-US"/>
        </w:rPr>
      </w:pPr>
      <w:r w:rsidRPr="005E5CCE">
        <w:rPr>
          <w:bCs/>
          <w:spacing w:val="-4"/>
          <w:lang w:eastAsia="en-US"/>
        </w:rPr>
        <w:t>(4) Досието на обществената поръчка се архивира по надлежния ред в архива на АДФИ и се съхранява 5 години след приключване на изпълнението на договора или прекратяването на обществената поръчка.</w:t>
      </w:r>
    </w:p>
    <w:p w:rsidR="00120C5D" w:rsidRPr="005E5CCE" w:rsidRDefault="00120C5D" w:rsidP="009F735D">
      <w:pPr>
        <w:shd w:val="clear" w:color="auto" w:fill="FFFFFF"/>
        <w:spacing w:line="274" w:lineRule="exact"/>
        <w:ind w:left="142" w:right="53" w:firstLine="709"/>
        <w:jc w:val="both"/>
        <w:rPr>
          <w:bCs/>
          <w:spacing w:val="-4"/>
          <w:lang w:eastAsia="en-US"/>
        </w:rPr>
      </w:pPr>
      <w:r w:rsidRPr="005E5CCE">
        <w:rPr>
          <w:bCs/>
          <w:spacing w:val="-4"/>
          <w:lang w:eastAsia="en-US"/>
        </w:rPr>
        <w:t xml:space="preserve">(5) Всички лица, които инициират или участват в процеса на организиране и възлагане на обществени поръчки, са длъжни след възлагане на поръчката да предоставят копия от всички получени и съставени документи в дирекция ФСДУЧРИОК за окомплектоване на досиета. </w:t>
      </w:r>
    </w:p>
    <w:p w:rsidR="00120C5D" w:rsidRPr="005E5CCE" w:rsidRDefault="00120C5D" w:rsidP="009F735D">
      <w:pPr>
        <w:shd w:val="clear" w:color="auto" w:fill="FFFFFF"/>
        <w:tabs>
          <w:tab w:val="left" w:pos="142"/>
        </w:tabs>
        <w:spacing w:before="5" w:line="274" w:lineRule="exact"/>
        <w:ind w:left="142" w:firstLine="709"/>
        <w:jc w:val="both"/>
        <w:rPr>
          <w:bCs/>
          <w:spacing w:val="-4"/>
          <w:lang w:eastAsia="en-US"/>
        </w:rPr>
      </w:pPr>
      <w:r w:rsidRPr="005E5CCE">
        <w:rPr>
          <w:bCs/>
          <w:spacing w:val="-4"/>
          <w:lang w:eastAsia="en-US"/>
        </w:rPr>
        <w:t xml:space="preserve">Чл. 73. Директорът на дирекция ФСДУЧРИОК, определя служител, който отговаря за съхраняването на досиетата по проведени от дирекцията обществени поръчки. </w:t>
      </w:r>
    </w:p>
    <w:p w:rsidR="00120C5D" w:rsidRPr="005E5CCE" w:rsidRDefault="00120C5D" w:rsidP="00547BDA">
      <w:pPr>
        <w:ind w:left="142"/>
        <w:rPr>
          <w:bCs/>
          <w:spacing w:val="-4"/>
          <w:lang w:eastAsia="en-US"/>
        </w:rPr>
      </w:pPr>
    </w:p>
    <w:p w:rsidR="0043314F" w:rsidRPr="005E5CCE" w:rsidRDefault="0043314F" w:rsidP="00547BDA">
      <w:pPr>
        <w:ind w:left="142"/>
        <w:rPr>
          <w:bCs/>
          <w:spacing w:val="-4"/>
          <w:lang w:eastAsia="en-US"/>
        </w:rPr>
      </w:pPr>
    </w:p>
    <w:p w:rsidR="00120C5D" w:rsidRPr="005E5CCE" w:rsidRDefault="00120C5D" w:rsidP="00547BDA">
      <w:pPr>
        <w:ind w:left="142"/>
        <w:jc w:val="center"/>
        <w:rPr>
          <w:b/>
          <w:bCs/>
          <w:spacing w:val="-4"/>
          <w:lang w:eastAsia="en-US"/>
        </w:rPr>
      </w:pPr>
      <w:r w:rsidRPr="005E5CCE">
        <w:rPr>
          <w:b/>
          <w:bCs/>
          <w:spacing w:val="-4"/>
          <w:lang w:eastAsia="en-US"/>
        </w:rPr>
        <w:t>Глава единадесета</w:t>
      </w:r>
    </w:p>
    <w:p w:rsidR="00120C5D" w:rsidRPr="005E5CCE" w:rsidRDefault="00120C5D" w:rsidP="00547BDA">
      <w:pPr>
        <w:shd w:val="clear" w:color="auto" w:fill="FFFFFF"/>
        <w:tabs>
          <w:tab w:val="left" w:pos="960"/>
        </w:tabs>
        <w:spacing w:line="274" w:lineRule="exact"/>
        <w:ind w:left="142"/>
        <w:jc w:val="center"/>
        <w:rPr>
          <w:b/>
          <w:bCs/>
          <w:spacing w:val="-4"/>
          <w:lang w:eastAsia="en-US"/>
        </w:rPr>
      </w:pPr>
      <w:r w:rsidRPr="005E5CCE">
        <w:rPr>
          <w:b/>
          <w:bCs/>
          <w:spacing w:val="-4"/>
          <w:lang w:eastAsia="en-US"/>
        </w:rPr>
        <w:t>РЕД ЗА УВЕДОМЯВАНЕ НА АГЕНЦИЯ ЗА ОБЩЕСТВЕНИ ПОРЪЧКИ ПО РЕДА НА ЧЛ. 230, АЛ. 4 ОТ ЗОП</w:t>
      </w:r>
    </w:p>
    <w:p w:rsidR="00120C5D" w:rsidRPr="005E5CCE" w:rsidRDefault="00120C5D" w:rsidP="00547BDA">
      <w:pPr>
        <w:shd w:val="clear" w:color="auto" w:fill="FFFFFF"/>
        <w:tabs>
          <w:tab w:val="left" w:pos="960"/>
        </w:tabs>
        <w:spacing w:line="274" w:lineRule="exact"/>
        <w:ind w:left="142"/>
        <w:jc w:val="both"/>
        <w:rPr>
          <w:bCs/>
          <w:spacing w:val="-4"/>
          <w:lang w:eastAsia="en-US"/>
        </w:rPr>
      </w:pPr>
    </w:p>
    <w:p w:rsidR="00120C5D" w:rsidRPr="005E5CCE" w:rsidRDefault="00120C5D" w:rsidP="009772C1">
      <w:pPr>
        <w:shd w:val="clear" w:color="auto" w:fill="FFFFFF"/>
        <w:tabs>
          <w:tab w:val="left" w:pos="142"/>
        </w:tabs>
        <w:spacing w:line="274" w:lineRule="exact"/>
        <w:ind w:left="142" w:firstLine="709"/>
        <w:jc w:val="both"/>
        <w:rPr>
          <w:bCs/>
          <w:spacing w:val="-4"/>
          <w:lang w:eastAsia="en-US"/>
        </w:rPr>
      </w:pPr>
      <w:r w:rsidRPr="005E5CCE">
        <w:rPr>
          <w:bCs/>
          <w:spacing w:val="-4"/>
          <w:lang w:eastAsia="en-US"/>
        </w:rPr>
        <w:t>Чл. 74. (1) Дирекция ФСДУЧРИОК в срок до 1 март на всяка година, следваща отчетната, организира изготвянето на справка за всички разходвани средства във връзка с обществени поръчки на стойност по чл. 20, ал. 3</w:t>
      </w:r>
      <w:r w:rsidR="00807FB2">
        <w:rPr>
          <w:bCs/>
          <w:spacing w:val="-4"/>
          <w:lang w:eastAsia="en-US"/>
        </w:rPr>
        <w:t>,</w:t>
      </w:r>
      <w:r w:rsidRPr="005E5CCE">
        <w:rPr>
          <w:bCs/>
          <w:spacing w:val="-4"/>
          <w:lang w:eastAsia="en-US"/>
        </w:rPr>
        <w:t>4</w:t>
      </w:r>
      <w:r w:rsidR="000A26E7">
        <w:rPr>
          <w:bCs/>
          <w:spacing w:val="-4"/>
          <w:lang w:eastAsia="en-US"/>
        </w:rPr>
        <w:t xml:space="preserve"> и 6</w:t>
      </w:r>
      <w:r w:rsidRPr="005E5CCE">
        <w:rPr>
          <w:bCs/>
          <w:spacing w:val="-4"/>
          <w:lang w:eastAsia="en-US"/>
        </w:rPr>
        <w:t xml:space="preserve"> от ЗОП през предходната календарна година. </w:t>
      </w:r>
    </w:p>
    <w:p w:rsidR="00120C5D" w:rsidRPr="005E5CCE" w:rsidRDefault="00120C5D" w:rsidP="009772C1">
      <w:pPr>
        <w:shd w:val="clear" w:color="auto" w:fill="FFFFFF"/>
        <w:tabs>
          <w:tab w:val="left" w:pos="142"/>
        </w:tabs>
        <w:spacing w:line="274" w:lineRule="exact"/>
        <w:ind w:left="142" w:firstLine="709"/>
        <w:jc w:val="both"/>
        <w:rPr>
          <w:bCs/>
          <w:spacing w:val="-4"/>
          <w:lang w:eastAsia="en-US"/>
        </w:rPr>
      </w:pPr>
      <w:r w:rsidRPr="005E5CCE">
        <w:rPr>
          <w:bCs/>
          <w:spacing w:val="-4"/>
          <w:lang w:eastAsia="en-US"/>
        </w:rPr>
        <w:t>(2) Въз основа на изготвената справка по ал. 1 дирекция  ФСДУЧРИОК чрез отдел ФСДУС в срок до 15 март попълва обобщена информация за всички разходвани средства във връзка с обществени поръчки на стойност по чл. 20, ал. 3</w:t>
      </w:r>
      <w:r w:rsidR="00807FB2">
        <w:rPr>
          <w:bCs/>
          <w:spacing w:val="-4"/>
          <w:lang w:eastAsia="en-US"/>
        </w:rPr>
        <w:t>,</w:t>
      </w:r>
      <w:r w:rsidRPr="005E5CCE">
        <w:rPr>
          <w:bCs/>
          <w:spacing w:val="-4"/>
          <w:lang w:eastAsia="en-US"/>
        </w:rPr>
        <w:t>4</w:t>
      </w:r>
      <w:r w:rsidR="000A26E7">
        <w:rPr>
          <w:bCs/>
          <w:spacing w:val="-4"/>
          <w:lang w:eastAsia="en-US"/>
        </w:rPr>
        <w:t xml:space="preserve"> и 6</w:t>
      </w:r>
      <w:r w:rsidRPr="005E5CCE">
        <w:rPr>
          <w:bCs/>
          <w:spacing w:val="-4"/>
          <w:lang w:eastAsia="en-US"/>
        </w:rPr>
        <w:t xml:space="preserve"> от ЗОП. </w:t>
      </w:r>
    </w:p>
    <w:p w:rsidR="00120C5D" w:rsidRPr="005E5CCE" w:rsidRDefault="00120C5D" w:rsidP="009772C1">
      <w:pPr>
        <w:shd w:val="clear" w:color="auto" w:fill="FFFFFF"/>
        <w:tabs>
          <w:tab w:val="left" w:pos="142"/>
        </w:tabs>
        <w:spacing w:line="274" w:lineRule="exact"/>
        <w:ind w:left="142" w:firstLine="709"/>
        <w:jc w:val="both"/>
        <w:rPr>
          <w:bCs/>
          <w:spacing w:val="-4"/>
          <w:lang w:eastAsia="en-US"/>
        </w:rPr>
      </w:pPr>
      <w:r w:rsidRPr="005E5CCE">
        <w:rPr>
          <w:bCs/>
          <w:spacing w:val="-4"/>
          <w:lang w:eastAsia="en-US"/>
        </w:rPr>
        <w:t xml:space="preserve">(3) Информацията по ал. 2 се изпраща от лицето по чл. 15, ал. 1 до Агенция за обществени поръчки по утвърден от нея образец в срок до 31 март на всяка година, следваща отчетната. </w:t>
      </w:r>
    </w:p>
    <w:p w:rsidR="00120C5D" w:rsidRPr="005E5CCE" w:rsidRDefault="00120C5D" w:rsidP="00547BDA">
      <w:pPr>
        <w:shd w:val="clear" w:color="auto" w:fill="FFFFFF"/>
        <w:tabs>
          <w:tab w:val="left" w:pos="960"/>
        </w:tabs>
        <w:spacing w:line="274" w:lineRule="exact"/>
        <w:ind w:left="142"/>
        <w:jc w:val="both"/>
        <w:rPr>
          <w:bCs/>
          <w:spacing w:val="-4"/>
          <w:lang w:eastAsia="en-US"/>
        </w:rPr>
      </w:pPr>
    </w:p>
    <w:p w:rsidR="00120C5D" w:rsidRPr="005E5CCE" w:rsidRDefault="00120C5D" w:rsidP="00547BDA">
      <w:pPr>
        <w:shd w:val="clear" w:color="auto" w:fill="FFFFFF"/>
        <w:tabs>
          <w:tab w:val="left" w:pos="960"/>
        </w:tabs>
        <w:spacing w:line="274" w:lineRule="exact"/>
        <w:ind w:left="142"/>
        <w:jc w:val="center"/>
        <w:rPr>
          <w:b/>
          <w:bCs/>
          <w:spacing w:val="-4"/>
          <w:lang w:eastAsia="en-US"/>
        </w:rPr>
      </w:pPr>
      <w:r w:rsidRPr="005E5CCE">
        <w:rPr>
          <w:b/>
          <w:bCs/>
          <w:spacing w:val="-4"/>
          <w:lang w:eastAsia="en-US"/>
        </w:rPr>
        <w:t>ПРЕХОДНИ И ЗАКЛЮЧИТЕЛНИ РАЗПОРЕДБИ</w:t>
      </w:r>
    </w:p>
    <w:p w:rsidR="00120C5D" w:rsidRPr="005E5CCE" w:rsidRDefault="00120C5D" w:rsidP="00547BDA">
      <w:pPr>
        <w:shd w:val="clear" w:color="auto" w:fill="FFFFFF"/>
        <w:tabs>
          <w:tab w:val="left" w:pos="960"/>
        </w:tabs>
        <w:spacing w:line="274" w:lineRule="exact"/>
        <w:ind w:left="142"/>
        <w:jc w:val="center"/>
        <w:rPr>
          <w:b/>
          <w:bCs/>
          <w:spacing w:val="-4"/>
          <w:lang w:eastAsia="en-US"/>
        </w:rPr>
      </w:pPr>
    </w:p>
    <w:p w:rsidR="00120C5D" w:rsidRPr="00925472" w:rsidRDefault="00925472" w:rsidP="00925472">
      <w:pPr>
        <w:ind w:left="142"/>
        <w:jc w:val="both"/>
      </w:pPr>
      <w:r>
        <w:rPr>
          <w:bCs/>
          <w:spacing w:val="-4"/>
          <w:lang w:eastAsia="en-US"/>
        </w:rPr>
        <w:tab/>
        <w:t>§ 1. Настоящите Вътрешни правила</w:t>
      </w:r>
      <w:r w:rsidRPr="00925472">
        <w:rPr>
          <w:b/>
          <w:sz w:val="32"/>
          <w:szCs w:val="32"/>
        </w:rPr>
        <w:t xml:space="preserve"> </w:t>
      </w:r>
      <w:r w:rsidRPr="00925472">
        <w:t>за прогнозиране, планиране, организиране и провеждане на обществени поръчки в Агенцията за държавна финансова инспекция и контрол на изпълнението на сключените</w:t>
      </w:r>
      <w:r>
        <w:t xml:space="preserve"> </w:t>
      </w:r>
      <w:r w:rsidRPr="00925472">
        <w:t>договори за обществени поръчки</w:t>
      </w:r>
      <w:r>
        <w:t xml:space="preserve"> влизат в сила от датата на тяхното утвърждаване и отменят </w:t>
      </w:r>
      <w:r>
        <w:rPr>
          <w:bCs/>
          <w:spacing w:val="-4"/>
          <w:lang w:eastAsia="en-US"/>
        </w:rPr>
        <w:t>Вътрешните правила</w:t>
      </w:r>
      <w:r w:rsidRPr="00925472">
        <w:rPr>
          <w:b/>
          <w:sz w:val="32"/>
          <w:szCs w:val="32"/>
        </w:rPr>
        <w:t xml:space="preserve"> </w:t>
      </w:r>
      <w:r w:rsidRPr="00925472">
        <w:t xml:space="preserve">за прогнозиране, планиране, организиране и провеждане на обществени поръчки в </w:t>
      </w:r>
      <w:r>
        <w:t>АДФИ</w:t>
      </w:r>
      <w:r w:rsidRPr="00925472">
        <w:t xml:space="preserve"> и контрол на изпълнението на сключените</w:t>
      </w:r>
      <w:r>
        <w:t xml:space="preserve"> </w:t>
      </w:r>
      <w:r w:rsidRPr="00925472">
        <w:t>договори за обществени поръчки</w:t>
      </w:r>
      <w:r>
        <w:t>, утвърдени със заповед № ФК-09-44/16.03.2017 г. на директора на агенцията.</w:t>
      </w:r>
    </w:p>
    <w:p w:rsidR="00120C5D" w:rsidRPr="005E5CCE" w:rsidRDefault="00120C5D" w:rsidP="00547BDA">
      <w:pPr>
        <w:shd w:val="clear" w:color="auto" w:fill="FFFFFF"/>
        <w:tabs>
          <w:tab w:val="left" w:pos="0"/>
        </w:tabs>
        <w:spacing w:line="274" w:lineRule="exact"/>
        <w:ind w:left="142"/>
        <w:jc w:val="both"/>
        <w:rPr>
          <w:bCs/>
          <w:spacing w:val="-4"/>
          <w:lang w:eastAsia="en-US"/>
        </w:rPr>
      </w:pPr>
      <w:r w:rsidRPr="005E5CCE">
        <w:rPr>
          <w:bCs/>
          <w:spacing w:val="-4"/>
          <w:lang w:eastAsia="en-US"/>
        </w:rPr>
        <w:tab/>
        <w:t>§ 2. За неуредените въпроси в правилата се прилагат разпоредбите на ЗОП, ППЗОП и други приложими нормативни актове.</w:t>
      </w:r>
    </w:p>
    <w:p w:rsidR="00120C5D" w:rsidRPr="005E5CCE" w:rsidRDefault="00120C5D" w:rsidP="00547BDA">
      <w:pPr>
        <w:shd w:val="clear" w:color="auto" w:fill="FFFFFF"/>
        <w:tabs>
          <w:tab w:val="left" w:pos="0"/>
        </w:tabs>
        <w:spacing w:line="274" w:lineRule="exact"/>
        <w:ind w:left="142"/>
        <w:jc w:val="both"/>
        <w:rPr>
          <w:bCs/>
          <w:spacing w:val="-4"/>
          <w:lang w:eastAsia="en-US"/>
        </w:rPr>
      </w:pPr>
      <w:r w:rsidRPr="005E5CCE">
        <w:rPr>
          <w:bCs/>
          <w:spacing w:val="-4"/>
          <w:lang w:eastAsia="en-US"/>
        </w:rPr>
        <w:tab/>
        <w:t>§ 3. Изменение и допълнение на правилата се извършва по реда на тяхното приемане.</w:t>
      </w:r>
    </w:p>
    <w:p w:rsidR="00120C5D" w:rsidRPr="005E5CCE" w:rsidRDefault="00120C5D" w:rsidP="00547BDA">
      <w:pPr>
        <w:shd w:val="clear" w:color="auto" w:fill="FFFFFF"/>
        <w:tabs>
          <w:tab w:val="left" w:pos="0"/>
        </w:tabs>
        <w:spacing w:line="274" w:lineRule="exact"/>
        <w:ind w:left="142"/>
        <w:jc w:val="both"/>
        <w:rPr>
          <w:bCs/>
          <w:spacing w:val="-4"/>
          <w:lang w:eastAsia="en-US"/>
        </w:rPr>
      </w:pPr>
      <w:r w:rsidRPr="005E5CCE">
        <w:rPr>
          <w:bCs/>
          <w:spacing w:val="-4"/>
          <w:lang w:eastAsia="en-US"/>
        </w:rPr>
        <w:tab/>
      </w:r>
    </w:p>
    <w:p w:rsidR="00120C5D" w:rsidRPr="005E5CCE" w:rsidRDefault="00120C5D" w:rsidP="00547BDA">
      <w:pPr>
        <w:shd w:val="clear" w:color="auto" w:fill="FFFFFF"/>
        <w:tabs>
          <w:tab w:val="left" w:pos="960"/>
        </w:tabs>
        <w:spacing w:line="274" w:lineRule="exact"/>
        <w:ind w:left="142"/>
        <w:jc w:val="both"/>
        <w:rPr>
          <w:bCs/>
          <w:spacing w:val="-4"/>
          <w:lang w:eastAsia="en-US"/>
        </w:rPr>
      </w:pPr>
    </w:p>
    <w:p w:rsidR="00120C5D" w:rsidRPr="00547BDA" w:rsidRDefault="009B2E7D" w:rsidP="009B2E7D">
      <w:pPr>
        <w:shd w:val="clear" w:color="auto" w:fill="FFFFFF"/>
        <w:tabs>
          <w:tab w:val="left" w:pos="960"/>
        </w:tabs>
        <w:spacing w:line="274" w:lineRule="exact"/>
        <w:ind w:left="142"/>
        <w:jc w:val="both"/>
        <w:rPr>
          <w:bCs/>
          <w:spacing w:val="-4"/>
          <w:lang w:eastAsia="en-US"/>
        </w:rPr>
      </w:pPr>
      <w:r>
        <w:rPr>
          <w:bCs/>
          <w:spacing w:val="-4"/>
          <w:lang w:eastAsia="en-US"/>
        </w:rPr>
        <w:t xml:space="preserve">                                                                                                                                                                         </w:t>
      </w:r>
      <w:bookmarkStart w:id="1" w:name="_GoBack"/>
      <w:bookmarkEnd w:id="1"/>
    </w:p>
    <w:p w:rsidR="00120C5D" w:rsidRPr="00547BDA" w:rsidRDefault="00120C5D" w:rsidP="00547BDA">
      <w:pPr>
        <w:shd w:val="clear" w:color="auto" w:fill="FFFFFF"/>
        <w:spacing w:line="360" w:lineRule="auto"/>
        <w:ind w:left="142" w:right="11"/>
        <w:jc w:val="both"/>
        <w:rPr>
          <w:bCs/>
          <w:spacing w:val="-4"/>
          <w:lang w:eastAsia="en-US"/>
        </w:rPr>
      </w:pPr>
    </w:p>
    <w:p w:rsidR="00120C5D" w:rsidRPr="00547BDA" w:rsidRDefault="00120C5D" w:rsidP="00CE5500">
      <w:pPr>
        <w:shd w:val="clear" w:color="auto" w:fill="FFFFFF"/>
        <w:spacing w:line="360" w:lineRule="auto"/>
        <w:ind w:right="11"/>
        <w:jc w:val="both"/>
        <w:rPr>
          <w:bCs/>
          <w:spacing w:val="-4"/>
          <w:lang w:eastAsia="en-US"/>
        </w:rPr>
        <w:sectPr w:rsidR="00120C5D" w:rsidRPr="00547BDA" w:rsidSect="00E91D43">
          <w:footerReference w:type="default" r:id="rId13"/>
          <w:pgSz w:w="11906" w:h="16838" w:code="9"/>
          <w:pgMar w:top="993" w:right="1133" w:bottom="851" w:left="993" w:header="709" w:footer="709" w:gutter="0"/>
          <w:cols w:space="708"/>
          <w:titlePg/>
          <w:docGrid w:linePitch="360"/>
        </w:sectPr>
      </w:pPr>
    </w:p>
    <w:p w:rsidR="00120C5D" w:rsidRPr="00547BDA" w:rsidRDefault="00120C5D" w:rsidP="00CE5500">
      <w:pPr>
        <w:shd w:val="clear" w:color="auto" w:fill="FFFFFF"/>
        <w:spacing w:line="360" w:lineRule="auto"/>
        <w:ind w:right="11"/>
        <w:jc w:val="both"/>
        <w:rPr>
          <w:sz w:val="28"/>
          <w:szCs w:val="28"/>
        </w:rPr>
      </w:pPr>
    </w:p>
    <w:p w:rsidR="00120C5D" w:rsidRPr="00547BDA" w:rsidRDefault="00120C5D" w:rsidP="009210D9">
      <w:pPr>
        <w:jc w:val="right"/>
        <w:rPr>
          <w:b/>
          <w:i/>
        </w:rPr>
      </w:pPr>
      <w:r w:rsidRPr="00547BDA">
        <w:rPr>
          <w:b/>
          <w:i/>
        </w:rPr>
        <w:t>Приложение № 1</w:t>
      </w:r>
    </w:p>
    <w:p w:rsidR="00120C5D" w:rsidRPr="00547BDA" w:rsidRDefault="00120C5D" w:rsidP="009210D9">
      <w:pPr>
        <w:jc w:val="right"/>
      </w:pPr>
    </w:p>
    <w:p w:rsidR="00120C5D" w:rsidRPr="00547BDA" w:rsidRDefault="00120C5D" w:rsidP="009210D9">
      <w:pPr>
        <w:jc w:val="center"/>
        <w:rPr>
          <w:b/>
          <w:bCs/>
        </w:rPr>
      </w:pPr>
      <w:r w:rsidRPr="00547BDA">
        <w:rPr>
          <w:b/>
          <w:bCs/>
        </w:rPr>
        <w:t xml:space="preserve">ЗАЯВКА ЗА НЕОБХОДИМИТЕ ДОСТАВКИ, УСЛУГИ И СТРОИТЕЛСТВО </w:t>
      </w:r>
    </w:p>
    <w:p w:rsidR="00120C5D" w:rsidRPr="00547BDA" w:rsidRDefault="00120C5D" w:rsidP="009210D9">
      <w:pPr>
        <w:jc w:val="center"/>
        <w:rPr>
          <w:b/>
          <w:bCs/>
        </w:rPr>
      </w:pPr>
      <w:r w:rsidRPr="00547BDA">
        <w:rPr>
          <w:b/>
          <w:bCs/>
        </w:rPr>
        <w:t>ЗА …………………. ГОДИНА</w:t>
      </w:r>
    </w:p>
    <w:p w:rsidR="00120C5D" w:rsidRPr="00547BDA" w:rsidRDefault="00120C5D" w:rsidP="009210D9">
      <w:pPr>
        <w:jc w:val="center"/>
        <w:rPr>
          <w:b/>
          <w:bCs/>
        </w:rPr>
      </w:pPr>
    </w:p>
    <w:p w:rsidR="00120C5D" w:rsidRPr="00547BDA" w:rsidRDefault="00120C5D" w:rsidP="009210D9">
      <w:pPr>
        <w:ind w:firstLine="360"/>
      </w:pPr>
      <w:r w:rsidRPr="00547BDA">
        <w:t>От ..........................................................................................................................................</w:t>
      </w:r>
    </w:p>
    <w:p w:rsidR="00120C5D" w:rsidRPr="00547BDA" w:rsidRDefault="00120C5D" w:rsidP="009210D9">
      <w:r w:rsidRPr="00547BDA">
        <w:tab/>
        <w:t>(дирекция, отдел)</w:t>
      </w:r>
    </w:p>
    <w:p w:rsidR="00120C5D" w:rsidRPr="00547BDA" w:rsidRDefault="00120C5D" w:rsidP="009210D9"/>
    <w:tbl>
      <w:tblPr>
        <w:tblW w:w="154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3288"/>
        <w:gridCol w:w="1980"/>
        <w:gridCol w:w="2283"/>
        <w:gridCol w:w="5817"/>
      </w:tblGrid>
      <w:tr w:rsidR="00120C5D" w:rsidRPr="00547BDA">
        <w:tc>
          <w:tcPr>
            <w:tcW w:w="2112" w:type="dxa"/>
            <w:vAlign w:val="center"/>
          </w:tcPr>
          <w:p w:rsidR="00120C5D" w:rsidRPr="00547BDA" w:rsidRDefault="00120C5D" w:rsidP="00042EDC">
            <w:pPr>
              <w:jc w:val="center"/>
              <w:rPr>
                <w:b/>
              </w:rPr>
            </w:pPr>
            <w:r w:rsidRPr="00547BDA">
              <w:rPr>
                <w:b/>
              </w:rPr>
              <w:t>Обект</w:t>
            </w:r>
          </w:p>
        </w:tc>
        <w:tc>
          <w:tcPr>
            <w:tcW w:w="3288" w:type="dxa"/>
            <w:vAlign w:val="center"/>
          </w:tcPr>
          <w:p w:rsidR="00120C5D" w:rsidRPr="00547BDA" w:rsidRDefault="00120C5D" w:rsidP="00042EDC">
            <w:pPr>
              <w:jc w:val="center"/>
              <w:rPr>
                <w:b/>
              </w:rPr>
            </w:pPr>
            <w:r w:rsidRPr="00547BDA">
              <w:rPr>
                <w:b/>
              </w:rPr>
              <w:t>Предмет (описание на необходимите стоки, услуги или строително-ремонтни дейности)</w:t>
            </w:r>
          </w:p>
        </w:tc>
        <w:tc>
          <w:tcPr>
            <w:tcW w:w="1980" w:type="dxa"/>
            <w:vAlign w:val="center"/>
          </w:tcPr>
          <w:p w:rsidR="00120C5D" w:rsidRPr="00547BDA" w:rsidRDefault="00120C5D" w:rsidP="00042EDC">
            <w:pPr>
              <w:jc w:val="center"/>
              <w:rPr>
                <w:b/>
              </w:rPr>
            </w:pPr>
            <w:r w:rsidRPr="00547BDA">
              <w:rPr>
                <w:b/>
              </w:rPr>
              <w:t>Брой /</w:t>
            </w:r>
          </w:p>
          <w:p w:rsidR="00120C5D" w:rsidRPr="00547BDA" w:rsidRDefault="00120C5D" w:rsidP="00042EDC">
            <w:pPr>
              <w:jc w:val="center"/>
              <w:rPr>
                <w:b/>
              </w:rPr>
            </w:pPr>
            <w:r w:rsidRPr="00547BDA">
              <w:rPr>
                <w:b/>
              </w:rPr>
              <w:t>Количество</w:t>
            </w:r>
          </w:p>
        </w:tc>
        <w:tc>
          <w:tcPr>
            <w:tcW w:w="2283" w:type="dxa"/>
            <w:vAlign w:val="center"/>
          </w:tcPr>
          <w:p w:rsidR="00120C5D" w:rsidRPr="00547BDA" w:rsidRDefault="00120C5D" w:rsidP="0048660C">
            <w:pPr>
              <w:ind w:left="-108"/>
              <w:jc w:val="center"/>
              <w:rPr>
                <w:b/>
              </w:rPr>
            </w:pPr>
            <w:r w:rsidRPr="00547BDA">
              <w:rPr>
                <w:b/>
              </w:rPr>
              <w:t>Обща ориентировъчна стойност</w:t>
            </w:r>
            <w:r>
              <w:rPr>
                <w:b/>
              </w:rPr>
              <w:t xml:space="preserve"> </w:t>
            </w:r>
          </w:p>
        </w:tc>
        <w:tc>
          <w:tcPr>
            <w:tcW w:w="5817" w:type="dxa"/>
            <w:vAlign w:val="center"/>
          </w:tcPr>
          <w:p w:rsidR="00120C5D" w:rsidRPr="00547BDA" w:rsidRDefault="00120C5D" w:rsidP="00042EDC">
            <w:pPr>
              <w:jc w:val="center"/>
              <w:rPr>
                <w:b/>
              </w:rPr>
            </w:pPr>
            <w:r w:rsidRPr="00547BDA">
              <w:rPr>
                <w:b/>
              </w:rPr>
              <w:t>Описание на целите и нуждите, поради които се прави предложението</w:t>
            </w:r>
          </w:p>
        </w:tc>
      </w:tr>
      <w:tr w:rsidR="00120C5D" w:rsidRPr="00547BDA">
        <w:trPr>
          <w:trHeight w:val="610"/>
        </w:trPr>
        <w:tc>
          <w:tcPr>
            <w:tcW w:w="2112" w:type="dxa"/>
            <w:vMerge w:val="restart"/>
            <w:vAlign w:val="center"/>
          </w:tcPr>
          <w:p w:rsidR="00120C5D" w:rsidRPr="00547BDA" w:rsidRDefault="00120C5D" w:rsidP="00042EDC">
            <w:pPr>
              <w:jc w:val="center"/>
              <w:rPr>
                <w:b/>
              </w:rPr>
            </w:pPr>
            <w:r w:rsidRPr="00547BDA">
              <w:rPr>
                <w:b/>
              </w:rPr>
              <w:t>Строителство</w:t>
            </w:r>
          </w:p>
        </w:tc>
        <w:tc>
          <w:tcPr>
            <w:tcW w:w="3288" w:type="dxa"/>
          </w:tcPr>
          <w:p w:rsidR="00120C5D" w:rsidRPr="00547BDA" w:rsidRDefault="00120C5D" w:rsidP="00042EDC"/>
        </w:tc>
        <w:tc>
          <w:tcPr>
            <w:tcW w:w="1980" w:type="dxa"/>
          </w:tcPr>
          <w:p w:rsidR="00120C5D" w:rsidRPr="00547BDA" w:rsidRDefault="00120C5D" w:rsidP="00042EDC"/>
        </w:tc>
        <w:tc>
          <w:tcPr>
            <w:tcW w:w="2283" w:type="dxa"/>
          </w:tcPr>
          <w:p w:rsidR="00120C5D" w:rsidRPr="00547BDA" w:rsidRDefault="00120C5D" w:rsidP="00042EDC"/>
        </w:tc>
        <w:tc>
          <w:tcPr>
            <w:tcW w:w="5817" w:type="dxa"/>
          </w:tcPr>
          <w:p w:rsidR="00120C5D" w:rsidRPr="00547BDA" w:rsidRDefault="00120C5D" w:rsidP="00042EDC"/>
        </w:tc>
      </w:tr>
      <w:tr w:rsidR="00120C5D" w:rsidRPr="00547BDA">
        <w:trPr>
          <w:trHeight w:val="610"/>
        </w:trPr>
        <w:tc>
          <w:tcPr>
            <w:tcW w:w="2112" w:type="dxa"/>
            <w:vMerge/>
            <w:vAlign w:val="center"/>
          </w:tcPr>
          <w:p w:rsidR="00120C5D" w:rsidRPr="00547BDA" w:rsidRDefault="00120C5D" w:rsidP="00042EDC">
            <w:pPr>
              <w:jc w:val="center"/>
              <w:rPr>
                <w:b/>
              </w:rPr>
            </w:pPr>
          </w:p>
        </w:tc>
        <w:tc>
          <w:tcPr>
            <w:tcW w:w="3288" w:type="dxa"/>
          </w:tcPr>
          <w:p w:rsidR="00120C5D" w:rsidRPr="00547BDA" w:rsidRDefault="00120C5D" w:rsidP="00042EDC"/>
        </w:tc>
        <w:tc>
          <w:tcPr>
            <w:tcW w:w="1980" w:type="dxa"/>
          </w:tcPr>
          <w:p w:rsidR="00120C5D" w:rsidRPr="00547BDA" w:rsidRDefault="00120C5D" w:rsidP="00042EDC"/>
        </w:tc>
        <w:tc>
          <w:tcPr>
            <w:tcW w:w="2283" w:type="dxa"/>
          </w:tcPr>
          <w:p w:rsidR="00120C5D" w:rsidRPr="00547BDA" w:rsidRDefault="00120C5D" w:rsidP="00042EDC"/>
        </w:tc>
        <w:tc>
          <w:tcPr>
            <w:tcW w:w="5817" w:type="dxa"/>
          </w:tcPr>
          <w:p w:rsidR="00120C5D" w:rsidRPr="00547BDA" w:rsidRDefault="00120C5D" w:rsidP="00042EDC"/>
        </w:tc>
      </w:tr>
      <w:tr w:rsidR="00120C5D" w:rsidRPr="00547BDA">
        <w:trPr>
          <w:trHeight w:val="610"/>
        </w:trPr>
        <w:tc>
          <w:tcPr>
            <w:tcW w:w="2112" w:type="dxa"/>
            <w:vMerge w:val="restart"/>
            <w:vAlign w:val="center"/>
          </w:tcPr>
          <w:p w:rsidR="00120C5D" w:rsidRPr="00547BDA" w:rsidRDefault="00120C5D" w:rsidP="00042EDC">
            <w:pPr>
              <w:jc w:val="center"/>
              <w:rPr>
                <w:b/>
              </w:rPr>
            </w:pPr>
            <w:r w:rsidRPr="00547BDA">
              <w:rPr>
                <w:b/>
              </w:rPr>
              <w:t>Доставки на стоки</w:t>
            </w:r>
          </w:p>
        </w:tc>
        <w:tc>
          <w:tcPr>
            <w:tcW w:w="3288" w:type="dxa"/>
          </w:tcPr>
          <w:p w:rsidR="00120C5D" w:rsidRPr="00547BDA" w:rsidRDefault="00120C5D" w:rsidP="00042EDC"/>
        </w:tc>
        <w:tc>
          <w:tcPr>
            <w:tcW w:w="1980" w:type="dxa"/>
          </w:tcPr>
          <w:p w:rsidR="00120C5D" w:rsidRPr="00547BDA" w:rsidRDefault="00120C5D" w:rsidP="00042EDC"/>
        </w:tc>
        <w:tc>
          <w:tcPr>
            <w:tcW w:w="2283" w:type="dxa"/>
          </w:tcPr>
          <w:p w:rsidR="00120C5D" w:rsidRPr="00547BDA" w:rsidRDefault="00120C5D" w:rsidP="00042EDC"/>
        </w:tc>
        <w:tc>
          <w:tcPr>
            <w:tcW w:w="5817" w:type="dxa"/>
          </w:tcPr>
          <w:p w:rsidR="00120C5D" w:rsidRPr="00547BDA" w:rsidRDefault="00120C5D" w:rsidP="00042EDC"/>
        </w:tc>
      </w:tr>
      <w:tr w:rsidR="00120C5D" w:rsidRPr="00547BDA">
        <w:trPr>
          <w:trHeight w:val="610"/>
        </w:trPr>
        <w:tc>
          <w:tcPr>
            <w:tcW w:w="2112" w:type="dxa"/>
            <w:vMerge/>
            <w:vAlign w:val="center"/>
          </w:tcPr>
          <w:p w:rsidR="00120C5D" w:rsidRPr="00547BDA" w:rsidRDefault="00120C5D" w:rsidP="00042EDC">
            <w:pPr>
              <w:jc w:val="center"/>
              <w:rPr>
                <w:b/>
              </w:rPr>
            </w:pPr>
          </w:p>
        </w:tc>
        <w:tc>
          <w:tcPr>
            <w:tcW w:w="3288" w:type="dxa"/>
          </w:tcPr>
          <w:p w:rsidR="00120C5D" w:rsidRPr="00547BDA" w:rsidRDefault="00120C5D" w:rsidP="00042EDC"/>
        </w:tc>
        <w:tc>
          <w:tcPr>
            <w:tcW w:w="1980" w:type="dxa"/>
          </w:tcPr>
          <w:p w:rsidR="00120C5D" w:rsidRPr="00547BDA" w:rsidRDefault="00120C5D" w:rsidP="00042EDC"/>
        </w:tc>
        <w:tc>
          <w:tcPr>
            <w:tcW w:w="2283" w:type="dxa"/>
          </w:tcPr>
          <w:p w:rsidR="00120C5D" w:rsidRPr="00547BDA" w:rsidRDefault="00120C5D" w:rsidP="00042EDC"/>
        </w:tc>
        <w:tc>
          <w:tcPr>
            <w:tcW w:w="5817" w:type="dxa"/>
          </w:tcPr>
          <w:p w:rsidR="00120C5D" w:rsidRPr="00547BDA" w:rsidRDefault="00120C5D" w:rsidP="00042EDC"/>
        </w:tc>
      </w:tr>
      <w:tr w:rsidR="00120C5D" w:rsidRPr="00547BDA">
        <w:trPr>
          <w:trHeight w:val="610"/>
        </w:trPr>
        <w:tc>
          <w:tcPr>
            <w:tcW w:w="2112" w:type="dxa"/>
            <w:vMerge w:val="restart"/>
            <w:vAlign w:val="center"/>
          </w:tcPr>
          <w:p w:rsidR="00120C5D" w:rsidRPr="00547BDA" w:rsidRDefault="00120C5D" w:rsidP="00042EDC">
            <w:pPr>
              <w:jc w:val="center"/>
              <w:rPr>
                <w:b/>
              </w:rPr>
            </w:pPr>
            <w:r w:rsidRPr="00547BDA">
              <w:rPr>
                <w:b/>
              </w:rPr>
              <w:t>Предоставяне на услуги</w:t>
            </w:r>
          </w:p>
        </w:tc>
        <w:tc>
          <w:tcPr>
            <w:tcW w:w="3288" w:type="dxa"/>
          </w:tcPr>
          <w:p w:rsidR="00120C5D" w:rsidRPr="00547BDA" w:rsidRDefault="00120C5D" w:rsidP="00042EDC"/>
        </w:tc>
        <w:tc>
          <w:tcPr>
            <w:tcW w:w="1980" w:type="dxa"/>
          </w:tcPr>
          <w:p w:rsidR="00120C5D" w:rsidRPr="00547BDA" w:rsidRDefault="00120C5D" w:rsidP="00042EDC"/>
        </w:tc>
        <w:tc>
          <w:tcPr>
            <w:tcW w:w="2283" w:type="dxa"/>
          </w:tcPr>
          <w:p w:rsidR="00120C5D" w:rsidRPr="00547BDA" w:rsidRDefault="00120C5D" w:rsidP="00042EDC"/>
        </w:tc>
        <w:tc>
          <w:tcPr>
            <w:tcW w:w="5817" w:type="dxa"/>
          </w:tcPr>
          <w:p w:rsidR="00120C5D" w:rsidRPr="00547BDA" w:rsidRDefault="00120C5D" w:rsidP="00042EDC"/>
        </w:tc>
      </w:tr>
      <w:tr w:rsidR="00120C5D" w:rsidRPr="00547BDA">
        <w:trPr>
          <w:trHeight w:val="610"/>
        </w:trPr>
        <w:tc>
          <w:tcPr>
            <w:tcW w:w="2112" w:type="dxa"/>
            <w:vMerge/>
          </w:tcPr>
          <w:p w:rsidR="00120C5D" w:rsidRPr="00547BDA" w:rsidRDefault="00120C5D" w:rsidP="00042EDC">
            <w:pPr>
              <w:rPr>
                <w:b/>
              </w:rPr>
            </w:pPr>
          </w:p>
        </w:tc>
        <w:tc>
          <w:tcPr>
            <w:tcW w:w="3288" w:type="dxa"/>
          </w:tcPr>
          <w:p w:rsidR="00120C5D" w:rsidRPr="00547BDA" w:rsidRDefault="00120C5D" w:rsidP="00042EDC"/>
        </w:tc>
        <w:tc>
          <w:tcPr>
            <w:tcW w:w="1980" w:type="dxa"/>
          </w:tcPr>
          <w:p w:rsidR="00120C5D" w:rsidRPr="00547BDA" w:rsidRDefault="00120C5D" w:rsidP="00042EDC"/>
        </w:tc>
        <w:tc>
          <w:tcPr>
            <w:tcW w:w="2283" w:type="dxa"/>
          </w:tcPr>
          <w:p w:rsidR="00120C5D" w:rsidRPr="00547BDA" w:rsidRDefault="00120C5D" w:rsidP="00042EDC"/>
        </w:tc>
        <w:tc>
          <w:tcPr>
            <w:tcW w:w="5817" w:type="dxa"/>
          </w:tcPr>
          <w:p w:rsidR="00120C5D" w:rsidRPr="00547BDA" w:rsidRDefault="00120C5D" w:rsidP="00042EDC"/>
        </w:tc>
      </w:tr>
    </w:tbl>
    <w:p w:rsidR="00120C5D" w:rsidRPr="00547BDA" w:rsidRDefault="00120C5D" w:rsidP="009210D9">
      <w:pPr>
        <w:tabs>
          <w:tab w:val="left" w:pos="360"/>
        </w:tabs>
        <w:ind w:left="360"/>
        <w:jc w:val="both"/>
      </w:pPr>
    </w:p>
    <w:p w:rsidR="00120C5D" w:rsidRPr="00547BDA" w:rsidRDefault="00120C5D" w:rsidP="009210D9">
      <w:r w:rsidRPr="00547BDA">
        <w:t>Дата: ......................... г.</w:t>
      </w:r>
      <w:r w:rsidRPr="00547BDA">
        <w:tab/>
      </w:r>
      <w:r w:rsidRPr="00547BDA">
        <w:tab/>
      </w:r>
      <w:r w:rsidRPr="00547BDA">
        <w:tab/>
      </w:r>
      <w:r w:rsidRPr="00547BDA">
        <w:tab/>
        <w:t>Ръководител:            ...........................................</w:t>
      </w:r>
      <w:r w:rsidRPr="00547BDA">
        <w:tab/>
      </w:r>
      <w:r w:rsidRPr="00547BDA">
        <w:tab/>
      </w:r>
      <w:r w:rsidRPr="00547BDA">
        <w:tab/>
        <w:t>........................................</w:t>
      </w:r>
      <w:r w:rsidRPr="00547BDA">
        <w:tab/>
      </w:r>
      <w:r w:rsidRPr="00547BDA">
        <w:tab/>
      </w:r>
      <w:r w:rsidRPr="00547BDA">
        <w:tab/>
      </w:r>
      <w:r w:rsidRPr="00547BDA">
        <w:tab/>
      </w:r>
      <w:r w:rsidRPr="00547BDA">
        <w:tab/>
      </w:r>
      <w:r w:rsidRPr="00547BDA">
        <w:tab/>
      </w:r>
      <w:r w:rsidRPr="00547BDA">
        <w:tab/>
      </w:r>
      <w:r w:rsidRPr="00547BDA">
        <w:tab/>
      </w:r>
      <w:r w:rsidRPr="00547BDA">
        <w:tab/>
      </w:r>
      <w:r w:rsidRPr="00547BDA">
        <w:tab/>
      </w:r>
      <w:r w:rsidRPr="00547BDA">
        <w:tab/>
        <w:t>(подпис)</w:t>
      </w:r>
      <w:r w:rsidRPr="00547BDA">
        <w:tab/>
      </w:r>
      <w:r w:rsidRPr="00547BDA">
        <w:tab/>
      </w:r>
      <w:r w:rsidRPr="00547BDA">
        <w:tab/>
      </w:r>
      <w:r w:rsidRPr="00547BDA">
        <w:tab/>
      </w:r>
      <w:r w:rsidRPr="00547BDA">
        <w:tab/>
        <w:t xml:space="preserve">          (име и фамилия)</w:t>
      </w:r>
      <w:r w:rsidRPr="00547BDA">
        <w:tab/>
      </w:r>
      <w:r w:rsidRPr="00547BDA">
        <w:tab/>
      </w:r>
      <w:r w:rsidRPr="00547BDA">
        <w:tab/>
      </w:r>
      <w:r w:rsidRPr="00547BDA">
        <w:tab/>
      </w:r>
      <w:r w:rsidRPr="00547BDA">
        <w:tab/>
      </w:r>
      <w:r w:rsidRPr="00547BDA">
        <w:tab/>
        <w:t xml:space="preserve">        </w:t>
      </w:r>
      <w:r w:rsidRPr="00547BDA">
        <w:tab/>
      </w:r>
      <w:r w:rsidRPr="00547BDA">
        <w:tab/>
      </w:r>
      <w:r w:rsidRPr="00547BDA">
        <w:tab/>
      </w:r>
      <w:r w:rsidRPr="00547BDA">
        <w:tab/>
      </w:r>
      <w:r w:rsidRPr="00547BDA">
        <w:tab/>
      </w:r>
      <w:r w:rsidRPr="00547BDA">
        <w:tab/>
      </w:r>
      <w:r w:rsidRPr="00547BDA">
        <w:tab/>
        <w:t xml:space="preserve">  ...........................................    (длъжност)</w:t>
      </w:r>
    </w:p>
    <w:p w:rsidR="00120C5D" w:rsidRPr="00547BDA" w:rsidRDefault="00120C5D" w:rsidP="009210D9"/>
    <w:p w:rsidR="00120C5D" w:rsidRPr="00547BDA" w:rsidRDefault="00120C5D" w:rsidP="009210D9"/>
    <w:p w:rsidR="00120C5D" w:rsidRPr="00547BDA" w:rsidRDefault="00120C5D" w:rsidP="009210D9"/>
    <w:p w:rsidR="00120C5D" w:rsidRPr="00547BDA" w:rsidRDefault="00120C5D" w:rsidP="009210D9">
      <w:pPr>
        <w:sectPr w:rsidR="00120C5D" w:rsidRPr="00547BDA" w:rsidSect="00547BDA">
          <w:pgSz w:w="16838" w:h="11906" w:orient="landscape" w:code="9"/>
          <w:pgMar w:top="238" w:right="1361" w:bottom="539" w:left="539" w:header="709" w:footer="709" w:gutter="0"/>
          <w:cols w:space="708"/>
          <w:titlePg/>
          <w:docGrid w:linePitch="360"/>
        </w:sectPr>
      </w:pPr>
    </w:p>
    <w:p w:rsidR="00120C5D" w:rsidRPr="00547BDA" w:rsidRDefault="00120C5D" w:rsidP="00BD164D">
      <w:pPr>
        <w:jc w:val="right"/>
        <w:rPr>
          <w:b/>
          <w:i/>
        </w:rPr>
      </w:pPr>
      <w:r w:rsidRPr="00547BDA">
        <w:rPr>
          <w:b/>
        </w:rPr>
        <w:lastRenderedPageBreak/>
        <w:tab/>
      </w:r>
      <w:r w:rsidRPr="00547BDA">
        <w:rPr>
          <w:b/>
        </w:rPr>
        <w:tab/>
      </w:r>
      <w:r w:rsidRPr="00547BDA">
        <w:rPr>
          <w:b/>
        </w:rPr>
        <w:tab/>
      </w:r>
      <w:r w:rsidRPr="00547BDA">
        <w:rPr>
          <w:b/>
        </w:rPr>
        <w:tab/>
      </w:r>
      <w:r w:rsidRPr="00547BDA">
        <w:rPr>
          <w:b/>
        </w:rPr>
        <w:tab/>
      </w:r>
      <w:r w:rsidRPr="00547BDA">
        <w:rPr>
          <w:b/>
        </w:rPr>
        <w:tab/>
      </w:r>
      <w:r w:rsidRPr="00547BDA">
        <w:rPr>
          <w:b/>
        </w:rPr>
        <w:tab/>
      </w:r>
      <w:r w:rsidRPr="00547BDA">
        <w:rPr>
          <w:b/>
        </w:rPr>
        <w:tab/>
      </w:r>
      <w:r w:rsidRPr="00547BDA">
        <w:rPr>
          <w:b/>
        </w:rPr>
        <w:tab/>
      </w:r>
      <w:r w:rsidRPr="00547BDA">
        <w:rPr>
          <w:b/>
        </w:rPr>
        <w:tab/>
      </w:r>
      <w:r w:rsidRPr="00547BDA">
        <w:rPr>
          <w:b/>
        </w:rPr>
        <w:tab/>
      </w:r>
      <w:r w:rsidRPr="00547BDA">
        <w:rPr>
          <w:b/>
        </w:rPr>
        <w:tab/>
      </w:r>
      <w:r w:rsidRPr="00547BDA">
        <w:rPr>
          <w:b/>
        </w:rPr>
        <w:tab/>
      </w:r>
      <w:r w:rsidRPr="00547BDA">
        <w:rPr>
          <w:b/>
        </w:rPr>
        <w:tab/>
      </w:r>
      <w:r w:rsidRPr="00547BDA">
        <w:rPr>
          <w:b/>
          <w:i/>
        </w:rPr>
        <w:t>Приложение № 2</w:t>
      </w:r>
    </w:p>
    <w:p w:rsidR="00120C5D" w:rsidRPr="00547BDA" w:rsidRDefault="00120C5D" w:rsidP="00BD164D">
      <w:pPr>
        <w:jc w:val="right"/>
        <w:rPr>
          <w:b/>
        </w:rPr>
      </w:pPr>
    </w:p>
    <w:p w:rsidR="00120C5D" w:rsidRPr="00547BDA" w:rsidRDefault="00120C5D" w:rsidP="009210D9">
      <w:pPr>
        <w:jc w:val="center"/>
        <w:rPr>
          <w:b/>
        </w:rPr>
      </w:pPr>
      <w:r w:rsidRPr="00547BDA">
        <w:rPr>
          <w:b/>
        </w:rPr>
        <w:t>ПЛАН-ПРОГРАМА (ГРАФИК)</w:t>
      </w:r>
    </w:p>
    <w:p w:rsidR="00120C5D" w:rsidRPr="00547BDA" w:rsidRDefault="00120C5D" w:rsidP="009210D9">
      <w:pPr>
        <w:jc w:val="center"/>
        <w:rPr>
          <w:b/>
        </w:rPr>
      </w:pPr>
      <w:r w:rsidRPr="00547BDA">
        <w:rPr>
          <w:b/>
        </w:rPr>
        <w:t>На обществените поръчки в Агенция за държавна финансова инспекция за периода от …………………. г. до …………………. г.</w:t>
      </w:r>
    </w:p>
    <w:p w:rsidR="00120C5D" w:rsidRPr="00547BDA" w:rsidRDefault="00120C5D" w:rsidP="009210D9"/>
    <w:p w:rsidR="00120C5D" w:rsidRPr="00547BDA" w:rsidRDefault="00120C5D" w:rsidP="009210D9"/>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
        <w:gridCol w:w="1522"/>
        <w:gridCol w:w="1200"/>
        <w:gridCol w:w="1320"/>
        <w:gridCol w:w="1085"/>
        <w:gridCol w:w="2093"/>
        <w:gridCol w:w="2007"/>
        <w:gridCol w:w="2093"/>
        <w:gridCol w:w="2093"/>
      </w:tblGrid>
      <w:tr w:rsidR="00120C5D" w:rsidRPr="00547BDA" w:rsidTr="00AF1A9E">
        <w:tc>
          <w:tcPr>
            <w:tcW w:w="458" w:type="dxa"/>
          </w:tcPr>
          <w:p w:rsidR="00120C5D" w:rsidRPr="00547BDA" w:rsidRDefault="00120C5D" w:rsidP="00042EDC">
            <w:pPr>
              <w:widowControl w:val="0"/>
              <w:autoSpaceDE w:val="0"/>
              <w:autoSpaceDN w:val="0"/>
              <w:adjustRightInd w:val="0"/>
              <w:rPr>
                <w:b/>
              </w:rPr>
            </w:pPr>
            <w:r w:rsidRPr="00547BDA">
              <w:rPr>
                <w:b/>
              </w:rPr>
              <w:t>№</w:t>
            </w:r>
          </w:p>
        </w:tc>
        <w:tc>
          <w:tcPr>
            <w:tcW w:w="1522" w:type="dxa"/>
          </w:tcPr>
          <w:p w:rsidR="00120C5D" w:rsidRPr="00547BDA" w:rsidRDefault="00120C5D" w:rsidP="00042EDC">
            <w:pPr>
              <w:widowControl w:val="0"/>
              <w:autoSpaceDE w:val="0"/>
              <w:autoSpaceDN w:val="0"/>
              <w:adjustRightInd w:val="0"/>
              <w:rPr>
                <w:b/>
              </w:rPr>
            </w:pPr>
            <w:r w:rsidRPr="00547BDA">
              <w:rPr>
                <w:b/>
              </w:rPr>
              <w:t>Предмет на обществената поръчка, вкл. обособени позиции</w:t>
            </w:r>
          </w:p>
        </w:tc>
        <w:tc>
          <w:tcPr>
            <w:tcW w:w="1200" w:type="dxa"/>
          </w:tcPr>
          <w:p w:rsidR="00120C5D" w:rsidRPr="0048660C" w:rsidRDefault="00120C5D" w:rsidP="00042EDC">
            <w:pPr>
              <w:widowControl w:val="0"/>
              <w:autoSpaceDE w:val="0"/>
              <w:autoSpaceDN w:val="0"/>
              <w:adjustRightInd w:val="0"/>
              <w:rPr>
                <w:b/>
              </w:rPr>
            </w:pPr>
            <w:r w:rsidRPr="0048660C">
              <w:rPr>
                <w:b/>
              </w:rPr>
              <w:t>Н</w:t>
            </w:r>
            <w:r w:rsidR="0048660C">
              <w:rPr>
                <w:b/>
              </w:rPr>
              <w:t>аличие на сключен договор (ст-</w:t>
            </w:r>
            <w:r w:rsidRPr="0048660C">
              <w:rPr>
                <w:b/>
              </w:rPr>
              <w:t>ст и валиден до дата)</w:t>
            </w:r>
          </w:p>
        </w:tc>
        <w:tc>
          <w:tcPr>
            <w:tcW w:w="1320" w:type="dxa"/>
          </w:tcPr>
          <w:p w:rsidR="00120C5D" w:rsidRPr="0048660C" w:rsidRDefault="00120C5D" w:rsidP="00042EDC">
            <w:pPr>
              <w:widowControl w:val="0"/>
              <w:autoSpaceDE w:val="0"/>
              <w:autoSpaceDN w:val="0"/>
              <w:adjustRightInd w:val="0"/>
              <w:rPr>
                <w:b/>
              </w:rPr>
            </w:pPr>
            <w:r w:rsidRPr="0048660C">
              <w:rPr>
                <w:b/>
              </w:rPr>
              <w:t xml:space="preserve">Обща прогнозна стойност на поръчката, определена по правилата на чл. 21 от ЗОП </w:t>
            </w:r>
          </w:p>
          <w:p w:rsidR="00120C5D" w:rsidRPr="0048660C" w:rsidRDefault="00120C5D" w:rsidP="00042EDC">
            <w:pPr>
              <w:widowControl w:val="0"/>
              <w:autoSpaceDE w:val="0"/>
              <w:autoSpaceDN w:val="0"/>
              <w:adjustRightInd w:val="0"/>
              <w:rPr>
                <w:b/>
              </w:rPr>
            </w:pPr>
            <w:r w:rsidRPr="0048660C">
              <w:rPr>
                <w:b/>
              </w:rPr>
              <w:t>(без ДДС)</w:t>
            </w:r>
          </w:p>
        </w:tc>
        <w:tc>
          <w:tcPr>
            <w:tcW w:w="1085" w:type="dxa"/>
          </w:tcPr>
          <w:p w:rsidR="00120C5D" w:rsidRPr="0048660C" w:rsidRDefault="00120C5D" w:rsidP="00042EDC">
            <w:pPr>
              <w:widowControl w:val="0"/>
              <w:autoSpaceDE w:val="0"/>
              <w:autoSpaceDN w:val="0"/>
              <w:adjustRightInd w:val="0"/>
              <w:rPr>
                <w:b/>
              </w:rPr>
            </w:pPr>
            <w:r w:rsidRPr="0048660C">
              <w:rPr>
                <w:b/>
              </w:rPr>
              <w:t>Ред за възлагане съобразно прогнозната стойност на обществената поръчка</w:t>
            </w:r>
          </w:p>
        </w:tc>
        <w:tc>
          <w:tcPr>
            <w:tcW w:w="2093" w:type="dxa"/>
          </w:tcPr>
          <w:p w:rsidR="00120C5D" w:rsidRPr="0048660C" w:rsidRDefault="00120C5D" w:rsidP="00042EDC">
            <w:pPr>
              <w:widowControl w:val="0"/>
              <w:autoSpaceDE w:val="0"/>
              <w:autoSpaceDN w:val="0"/>
              <w:adjustRightInd w:val="0"/>
              <w:rPr>
                <w:b/>
              </w:rPr>
            </w:pPr>
            <w:r w:rsidRPr="0048660C">
              <w:rPr>
                <w:b/>
              </w:rPr>
              <w:t>Ориентировъчна дата за стартиране на възлагането на обществената поръчка</w:t>
            </w:r>
          </w:p>
        </w:tc>
        <w:tc>
          <w:tcPr>
            <w:tcW w:w="2007" w:type="dxa"/>
          </w:tcPr>
          <w:p w:rsidR="00120C5D" w:rsidRPr="0048660C" w:rsidRDefault="00120C5D" w:rsidP="00042EDC">
            <w:pPr>
              <w:widowControl w:val="0"/>
              <w:autoSpaceDE w:val="0"/>
              <w:autoSpaceDN w:val="0"/>
              <w:adjustRightInd w:val="0"/>
              <w:rPr>
                <w:b/>
              </w:rPr>
            </w:pPr>
            <w:r w:rsidRPr="0048660C">
              <w:rPr>
                <w:b/>
              </w:rPr>
              <w:t>Отговорни лица за подготовка на документацията на съответната обществена поръчка</w:t>
            </w:r>
          </w:p>
        </w:tc>
        <w:tc>
          <w:tcPr>
            <w:tcW w:w="2093" w:type="dxa"/>
          </w:tcPr>
          <w:p w:rsidR="00120C5D" w:rsidRPr="0048660C" w:rsidRDefault="00120C5D" w:rsidP="00042EDC">
            <w:pPr>
              <w:widowControl w:val="0"/>
              <w:autoSpaceDE w:val="0"/>
              <w:autoSpaceDN w:val="0"/>
              <w:adjustRightInd w:val="0"/>
              <w:rPr>
                <w:b/>
              </w:rPr>
            </w:pPr>
            <w:r w:rsidRPr="0048660C">
              <w:rPr>
                <w:b/>
              </w:rPr>
              <w:t>Ориентировъчна дата за внасяне на иницииращия доклад</w:t>
            </w:r>
          </w:p>
        </w:tc>
        <w:tc>
          <w:tcPr>
            <w:tcW w:w="2093" w:type="dxa"/>
          </w:tcPr>
          <w:p w:rsidR="00120C5D" w:rsidRPr="0048660C" w:rsidRDefault="00120C5D" w:rsidP="00042EDC">
            <w:pPr>
              <w:widowControl w:val="0"/>
              <w:autoSpaceDE w:val="0"/>
              <w:autoSpaceDN w:val="0"/>
              <w:adjustRightInd w:val="0"/>
              <w:rPr>
                <w:b/>
              </w:rPr>
            </w:pPr>
            <w:r w:rsidRPr="0048660C">
              <w:rPr>
                <w:b/>
              </w:rPr>
              <w:t>Ориентировъчна     дата на сключване на договора и срок на действие</w:t>
            </w:r>
          </w:p>
        </w:tc>
      </w:tr>
      <w:tr w:rsidR="00120C5D" w:rsidRPr="00547BDA" w:rsidTr="00AF1A9E">
        <w:tc>
          <w:tcPr>
            <w:tcW w:w="458" w:type="dxa"/>
          </w:tcPr>
          <w:p w:rsidR="00120C5D" w:rsidRPr="00547BDA" w:rsidRDefault="00120C5D" w:rsidP="00042EDC">
            <w:pPr>
              <w:widowControl w:val="0"/>
              <w:autoSpaceDE w:val="0"/>
              <w:autoSpaceDN w:val="0"/>
              <w:adjustRightInd w:val="0"/>
              <w:jc w:val="center"/>
              <w:rPr>
                <w:b/>
              </w:rPr>
            </w:pPr>
            <w:r w:rsidRPr="00547BDA">
              <w:rPr>
                <w:b/>
              </w:rPr>
              <w:t>1</w:t>
            </w:r>
          </w:p>
        </w:tc>
        <w:tc>
          <w:tcPr>
            <w:tcW w:w="1522" w:type="dxa"/>
          </w:tcPr>
          <w:p w:rsidR="00120C5D" w:rsidRPr="00547BDA" w:rsidRDefault="00120C5D" w:rsidP="00042EDC">
            <w:pPr>
              <w:widowControl w:val="0"/>
              <w:autoSpaceDE w:val="0"/>
              <w:autoSpaceDN w:val="0"/>
              <w:adjustRightInd w:val="0"/>
              <w:jc w:val="center"/>
              <w:rPr>
                <w:b/>
              </w:rPr>
            </w:pPr>
            <w:r w:rsidRPr="00547BDA">
              <w:rPr>
                <w:b/>
              </w:rPr>
              <w:t>2</w:t>
            </w:r>
          </w:p>
        </w:tc>
        <w:tc>
          <w:tcPr>
            <w:tcW w:w="1200" w:type="dxa"/>
          </w:tcPr>
          <w:p w:rsidR="00120C5D" w:rsidRPr="00547BDA" w:rsidRDefault="0048660C" w:rsidP="00042EDC">
            <w:pPr>
              <w:widowControl w:val="0"/>
              <w:autoSpaceDE w:val="0"/>
              <w:autoSpaceDN w:val="0"/>
              <w:adjustRightInd w:val="0"/>
              <w:jc w:val="center"/>
              <w:rPr>
                <w:b/>
              </w:rPr>
            </w:pPr>
            <w:r>
              <w:rPr>
                <w:b/>
              </w:rPr>
              <w:t>3</w:t>
            </w:r>
          </w:p>
        </w:tc>
        <w:tc>
          <w:tcPr>
            <w:tcW w:w="1320" w:type="dxa"/>
          </w:tcPr>
          <w:p w:rsidR="00120C5D" w:rsidRPr="00547BDA" w:rsidRDefault="0048660C" w:rsidP="00042EDC">
            <w:pPr>
              <w:widowControl w:val="0"/>
              <w:autoSpaceDE w:val="0"/>
              <w:autoSpaceDN w:val="0"/>
              <w:adjustRightInd w:val="0"/>
              <w:jc w:val="center"/>
              <w:rPr>
                <w:b/>
              </w:rPr>
            </w:pPr>
            <w:r>
              <w:rPr>
                <w:b/>
              </w:rPr>
              <w:t>4</w:t>
            </w:r>
          </w:p>
        </w:tc>
        <w:tc>
          <w:tcPr>
            <w:tcW w:w="1085" w:type="dxa"/>
          </w:tcPr>
          <w:p w:rsidR="00120C5D" w:rsidRPr="00547BDA" w:rsidRDefault="0048660C" w:rsidP="00042EDC">
            <w:pPr>
              <w:widowControl w:val="0"/>
              <w:autoSpaceDE w:val="0"/>
              <w:autoSpaceDN w:val="0"/>
              <w:adjustRightInd w:val="0"/>
              <w:jc w:val="center"/>
              <w:rPr>
                <w:b/>
              </w:rPr>
            </w:pPr>
            <w:r>
              <w:rPr>
                <w:b/>
              </w:rPr>
              <w:t>5</w:t>
            </w:r>
          </w:p>
        </w:tc>
        <w:tc>
          <w:tcPr>
            <w:tcW w:w="2093" w:type="dxa"/>
          </w:tcPr>
          <w:p w:rsidR="00120C5D" w:rsidRPr="00547BDA" w:rsidRDefault="0048660C" w:rsidP="00042EDC">
            <w:pPr>
              <w:widowControl w:val="0"/>
              <w:autoSpaceDE w:val="0"/>
              <w:autoSpaceDN w:val="0"/>
              <w:adjustRightInd w:val="0"/>
              <w:jc w:val="center"/>
              <w:rPr>
                <w:b/>
              </w:rPr>
            </w:pPr>
            <w:r>
              <w:rPr>
                <w:b/>
              </w:rPr>
              <w:t>6</w:t>
            </w:r>
          </w:p>
        </w:tc>
        <w:tc>
          <w:tcPr>
            <w:tcW w:w="2007" w:type="dxa"/>
          </w:tcPr>
          <w:p w:rsidR="00120C5D" w:rsidRPr="00547BDA" w:rsidRDefault="0048660C" w:rsidP="00042EDC">
            <w:pPr>
              <w:widowControl w:val="0"/>
              <w:autoSpaceDE w:val="0"/>
              <w:autoSpaceDN w:val="0"/>
              <w:adjustRightInd w:val="0"/>
              <w:jc w:val="center"/>
              <w:rPr>
                <w:b/>
              </w:rPr>
            </w:pPr>
            <w:r>
              <w:rPr>
                <w:b/>
              </w:rPr>
              <w:t>7</w:t>
            </w:r>
          </w:p>
        </w:tc>
        <w:tc>
          <w:tcPr>
            <w:tcW w:w="2093" w:type="dxa"/>
          </w:tcPr>
          <w:p w:rsidR="00120C5D" w:rsidRPr="00547BDA" w:rsidRDefault="0048660C" w:rsidP="00042EDC">
            <w:pPr>
              <w:widowControl w:val="0"/>
              <w:autoSpaceDE w:val="0"/>
              <w:autoSpaceDN w:val="0"/>
              <w:adjustRightInd w:val="0"/>
              <w:jc w:val="center"/>
              <w:rPr>
                <w:b/>
              </w:rPr>
            </w:pPr>
            <w:r>
              <w:rPr>
                <w:b/>
              </w:rPr>
              <w:t>8</w:t>
            </w:r>
          </w:p>
        </w:tc>
        <w:tc>
          <w:tcPr>
            <w:tcW w:w="2093" w:type="dxa"/>
          </w:tcPr>
          <w:p w:rsidR="00120C5D" w:rsidRPr="00547BDA" w:rsidRDefault="0048660C" w:rsidP="00042EDC">
            <w:pPr>
              <w:widowControl w:val="0"/>
              <w:autoSpaceDE w:val="0"/>
              <w:autoSpaceDN w:val="0"/>
              <w:adjustRightInd w:val="0"/>
              <w:jc w:val="center"/>
              <w:rPr>
                <w:b/>
              </w:rPr>
            </w:pPr>
            <w:r>
              <w:rPr>
                <w:b/>
              </w:rPr>
              <w:t>9</w:t>
            </w:r>
          </w:p>
        </w:tc>
      </w:tr>
      <w:tr w:rsidR="00120C5D" w:rsidRPr="00547BDA" w:rsidTr="00AF1A9E">
        <w:tc>
          <w:tcPr>
            <w:tcW w:w="458" w:type="dxa"/>
          </w:tcPr>
          <w:p w:rsidR="00120C5D" w:rsidRPr="00547BDA" w:rsidRDefault="00120C5D" w:rsidP="00042EDC">
            <w:pPr>
              <w:widowControl w:val="0"/>
              <w:autoSpaceDE w:val="0"/>
              <w:autoSpaceDN w:val="0"/>
              <w:adjustRightInd w:val="0"/>
            </w:pPr>
          </w:p>
        </w:tc>
        <w:tc>
          <w:tcPr>
            <w:tcW w:w="1522" w:type="dxa"/>
          </w:tcPr>
          <w:p w:rsidR="00120C5D" w:rsidRPr="00547BDA" w:rsidRDefault="00120C5D" w:rsidP="00042EDC">
            <w:pPr>
              <w:widowControl w:val="0"/>
              <w:autoSpaceDE w:val="0"/>
              <w:autoSpaceDN w:val="0"/>
              <w:adjustRightInd w:val="0"/>
            </w:pPr>
          </w:p>
        </w:tc>
        <w:tc>
          <w:tcPr>
            <w:tcW w:w="1200" w:type="dxa"/>
          </w:tcPr>
          <w:p w:rsidR="00120C5D" w:rsidRPr="00547BDA" w:rsidRDefault="00120C5D" w:rsidP="00042EDC">
            <w:pPr>
              <w:widowControl w:val="0"/>
              <w:autoSpaceDE w:val="0"/>
              <w:autoSpaceDN w:val="0"/>
              <w:adjustRightInd w:val="0"/>
            </w:pPr>
          </w:p>
        </w:tc>
        <w:tc>
          <w:tcPr>
            <w:tcW w:w="1320" w:type="dxa"/>
          </w:tcPr>
          <w:p w:rsidR="00120C5D" w:rsidRPr="00547BDA" w:rsidRDefault="00120C5D" w:rsidP="00042EDC">
            <w:pPr>
              <w:widowControl w:val="0"/>
              <w:autoSpaceDE w:val="0"/>
              <w:autoSpaceDN w:val="0"/>
              <w:adjustRightInd w:val="0"/>
            </w:pPr>
          </w:p>
        </w:tc>
        <w:tc>
          <w:tcPr>
            <w:tcW w:w="1085" w:type="dxa"/>
          </w:tcPr>
          <w:p w:rsidR="00120C5D" w:rsidRPr="00547BDA" w:rsidRDefault="00120C5D" w:rsidP="00042EDC">
            <w:pPr>
              <w:widowControl w:val="0"/>
              <w:autoSpaceDE w:val="0"/>
              <w:autoSpaceDN w:val="0"/>
              <w:adjustRightInd w:val="0"/>
            </w:pPr>
          </w:p>
        </w:tc>
        <w:tc>
          <w:tcPr>
            <w:tcW w:w="2093" w:type="dxa"/>
          </w:tcPr>
          <w:p w:rsidR="00120C5D" w:rsidRPr="00547BDA" w:rsidRDefault="00120C5D" w:rsidP="00042EDC">
            <w:pPr>
              <w:widowControl w:val="0"/>
              <w:autoSpaceDE w:val="0"/>
              <w:autoSpaceDN w:val="0"/>
              <w:adjustRightInd w:val="0"/>
            </w:pPr>
          </w:p>
        </w:tc>
        <w:tc>
          <w:tcPr>
            <w:tcW w:w="2007" w:type="dxa"/>
          </w:tcPr>
          <w:p w:rsidR="00120C5D" w:rsidRPr="00547BDA" w:rsidRDefault="00120C5D" w:rsidP="00042EDC">
            <w:pPr>
              <w:widowControl w:val="0"/>
              <w:autoSpaceDE w:val="0"/>
              <w:autoSpaceDN w:val="0"/>
              <w:adjustRightInd w:val="0"/>
            </w:pPr>
          </w:p>
        </w:tc>
        <w:tc>
          <w:tcPr>
            <w:tcW w:w="2093" w:type="dxa"/>
          </w:tcPr>
          <w:p w:rsidR="00120C5D" w:rsidRPr="00547BDA" w:rsidRDefault="00120C5D" w:rsidP="00042EDC">
            <w:pPr>
              <w:widowControl w:val="0"/>
              <w:autoSpaceDE w:val="0"/>
              <w:autoSpaceDN w:val="0"/>
              <w:adjustRightInd w:val="0"/>
            </w:pPr>
          </w:p>
        </w:tc>
        <w:tc>
          <w:tcPr>
            <w:tcW w:w="2093" w:type="dxa"/>
          </w:tcPr>
          <w:p w:rsidR="00120C5D" w:rsidRPr="00547BDA" w:rsidRDefault="00120C5D" w:rsidP="00042EDC">
            <w:pPr>
              <w:widowControl w:val="0"/>
              <w:autoSpaceDE w:val="0"/>
              <w:autoSpaceDN w:val="0"/>
              <w:adjustRightInd w:val="0"/>
            </w:pPr>
          </w:p>
        </w:tc>
      </w:tr>
    </w:tbl>
    <w:p w:rsidR="00120C5D" w:rsidRPr="00547BDA" w:rsidRDefault="00120C5D" w:rsidP="009210D9"/>
    <w:p w:rsidR="00120C5D" w:rsidRPr="00547BDA" w:rsidRDefault="00120C5D" w:rsidP="009210D9"/>
    <w:p w:rsidR="00120C5D" w:rsidRPr="00547BDA" w:rsidRDefault="00120C5D" w:rsidP="009210D9"/>
    <w:p w:rsidR="00120C5D" w:rsidRPr="00547BDA" w:rsidRDefault="00120C5D" w:rsidP="009210D9"/>
    <w:p w:rsidR="00120C5D" w:rsidRPr="00547BDA" w:rsidRDefault="00120C5D" w:rsidP="009210D9"/>
    <w:p w:rsidR="00120C5D" w:rsidRPr="00547BDA" w:rsidRDefault="00120C5D" w:rsidP="009210D9"/>
    <w:p w:rsidR="00120C5D" w:rsidRPr="00547BDA" w:rsidRDefault="00120C5D" w:rsidP="009210D9"/>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49013B">
      <w:r w:rsidRPr="00547BDA">
        <w:rPr>
          <w:sz w:val="28"/>
          <w:szCs w:val="28"/>
        </w:rPr>
        <w:t xml:space="preserve"> </w:t>
      </w:r>
    </w:p>
    <w:p w:rsidR="00120C5D" w:rsidRPr="00547BDA" w:rsidRDefault="00120C5D" w:rsidP="00BD164D">
      <w:pPr>
        <w:shd w:val="clear" w:color="auto" w:fill="FFFFFF"/>
        <w:tabs>
          <w:tab w:val="left" w:pos="960"/>
        </w:tabs>
        <w:spacing w:line="274" w:lineRule="exact"/>
        <w:jc w:val="both"/>
        <w:rPr>
          <w:bCs/>
          <w:spacing w:val="-4"/>
          <w:lang w:eastAsia="en-US"/>
        </w:rPr>
      </w:pPr>
    </w:p>
    <w:p w:rsidR="00120C5D" w:rsidRPr="00547BDA" w:rsidRDefault="00120C5D" w:rsidP="009210D9">
      <w:pPr>
        <w:shd w:val="clear" w:color="auto" w:fill="FFFFFF"/>
        <w:tabs>
          <w:tab w:val="left" w:pos="960"/>
        </w:tabs>
        <w:spacing w:line="274" w:lineRule="exact"/>
        <w:jc w:val="both"/>
        <w:rPr>
          <w:bCs/>
          <w:spacing w:val="-4"/>
          <w:lang w:eastAsia="en-US"/>
        </w:rPr>
        <w:sectPr w:rsidR="00120C5D" w:rsidRPr="00547BDA" w:rsidSect="009210D9">
          <w:pgSz w:w="16838" w:h="11906" w:orient="landscape" w:code="9"/>
          <w:pgMar w:top="748" w:right="1134" w:bottom="1134" w:left="1701" w:header="709" w:footer="709" w:gutter="0"/>
          <w:cols w:space="708"/>
          <w:titlePg/>
          <w:docGrid w:linePitch="360"/>
        </w:sectPr>
      </w:pPr>
    </w:p>
    <w:p w:rsidR="00120C5D" w:rsidRPr="00547BDA" w:rsidRDefault="00120C5D" w:rsidP="009210D9">
      <w:pPr>
        <w:jc w:val="right"/>
        <w:rPr>
          <w:b/>
          <w:i/>
        </w:rPr>
      </w:pPr>
      <w:r w:rsidRPr="00547BDA">
        <w:lastRenderedPageBreak/>
        <w:tab/>
      </w:r>
      <w:r w:rsidRPr="00547BDA">
        <w:tab/>
      </w:r>
      <w:r w:rsidRPr="00547BDA">
        <w:tab/>
      </w:r>
      <w:r w:rsidRPr="00547BDA">
        <w:tab/>
      </w:r>
      <w:r w:rsidRPr="00547BDA">
        <w:tab/>
      </w:r>
      <w:r w:rsidRPr="00547BDA">
        <w:tab/>
      </w:r>
      <w:r w:rsidRPr="00547BDA">
        <w:tab/>
      </w:r>
      <w:r w:rsidRPr="00547BDA">
        <w:tab/>
      </w:r>
      <w:r w:rsidRPr="00547BDA">
        <w:rPr>
          <w:b/>
          <w:i/>
        </w:rPr>
        <w:t>Приложение № 3</w:t>
      </w:r>
    </w:p>
    <w:p w:rsidR="00120C5D" w:rsidRPr="00547BDA" w:rsidRDefault="00120C5D" w:rsidP="009210D9"/>
    <w:p w:rsidR="00120C5D" w:rsidRPr="00547BDA" w:rsidRDefault="00120C5D" w:rsidP="009210D9"/>
    <w:p w:rsidR="00120C5D" w:rsidRPr="00547BDA" w:rsidRDefault="00120C5D" w:rsidP="009210D9"/>
    <w:p w:rsidR="00120C5D" w:rsidRPr="00547BDA" w:rsidRDefault="00120C5D" w:rsidP="00203342">
      <w:r w:rsidRPr="00547BDA">
        <w:t>Моля да бъде извършена следната актуализация на интернет страницата на АДФИ в:</w:t>
      </w:r>
    </w:p>
    <w:p w:rsidR="00120C5D" w:rsidRPr="00547BDA" w:rsidRDefault="00120C5D" w:rsidP="00203342">
      <w:r w:rsidRPr="00547BDA">
        <w:t>категория „Профил на купувача”</w:t>
      </w:r>
    </w:p>
    <w:p w:rsidR="00120C5D" w:rsidRPr="00547BDA" w:rsidRDefault="00120C5D" w:rsidP="00203342">
      <w:r w:rsidRPr="00547BDA">
        <w:t>Раздел ....................................................................................................................................</w:t>
      </w:r>
    </w:p>
    <w:p w:rsidR="00120C5D" w:rsidRPr="00547BDA" w:rsidRDefault="00120C5D" w:rsidP="00203342">
      <w:r w:rsidRPr="00547BDA">
        <w:t>Естество на задачата (публикуване, добавяне, преместване в архив): .............................</w:t>
      </w:r>
    </w:p>
    <w:p w:rsidR="00120C5D" w:rsidRPr="00547BDA" w:rsidRDefault="00120C5D" w:rsidP="00203342"/>
    <w:p w:rsidR="00120C5D" w:rsidRPr="00547BDA" w:rsidRDefault="00120C5D" w:rsidP="00203342">
      <w:r w:rsidRPr="00547BDA">
        <w:rPr>
          <w:i/>
        </w:rPr>
        <w:t>При поместване в раздел „Вътрешни правила и документи”</w:t>
      </w:r>
      <w:r w:rsidRPr="00547BDA">
        <w:t xml:space="preserve">: </w:t>
      </w:r>
    </w:p>
    <w:p w:rsidR="00120C5D" w:rsidRPr="00547BDA" w:rsidRDefault="00120C5D" w:rsidP="00203342">
      <w:r w:rsidRPr="00547BDA">
        <w:t>Име на документа:  .............................................................................................................</w:t>
      </w:r>
    </w:p>
    <w:p w:rsidR="00120C5D" w:rsidRPr="00547BDA" w:rsidRDefault="00120C5D" w:rsidP="00203342"/>
    <w:p w:rsidR="00120C5D" w:rsidRPr="00547BDA" w:rsidRDefault="00120C5D" w:rsidP="00203342">
      <w:pPr>
        <w:rPr>
          <w:i/>
        </w:rPr>
      </w:pPr>
      <w:r w:rsidRPr="00547BDA">
        <w:rPr>
          <w:i/>
        </w:rPr>
        <w:t>При поместване в раздел „Архив”:</w:t>
      </w:r>
      <w:r w:rsidRPr="00547BDA">
        <w:t xml:space="preserve"> </w:t>
      </w:r>
    </w:p>
    <w:p w:rsidR="00120C5D" w:rsidRPr="00547BDA" w:rsidRDefault="00120C5D" w:rsidP="00203342">
      <w:r w:rsidRPr="00547BDA">
        <w:t>Идентификационен номер на АДФИ: ...................................................................</w:t>
      </w:r>
    </w:p>
    <w:p w:rsidR="00120C5D" w:rsidRPr="00547BDA" w:rsidRDefault="00120C5D" w:rsidP="00203342">
      <w:r w:rsidRPr="00547BDA">
        <w:t>УИН номер на АОП: .....................................................................................</w:t>
      </w:r>
    </w:p>
    <w:p w:rsidR="00120C5D" w:rsidRPr="00547BDA" w:rsidRDefault="00120C5D" w:rsidP="00203342">
      <w:r w:rsidRPr="00547BDA">
        <w:t>Предмет: .....................................................................................</w:t>
      </w:r>
    </w:p>
    <w:p w:rsidR="00120C5D" w:rsidRPr="00547BDA" w:rsidRDefault="00120C5D" w:rsidP="00203342">
      <w:pPr>
        <w:pStyle w:val="Default"/>
        <w:rPr>
          <w:bCs/>
          <w:color w:val="auto"/>
          <w:sz w:val="23"/>
          <w:szCs w:val="23"/>
        </w:rPr>
      </w:pPr>
      <w:r w:rsidRPr="00547BDA">
        <w:rPr>
          <w:bCs/>
          <w:color w:val="auto"/>
          <w:sz w:val="23"/>
          <w:szCs w:val="23"/>
        </w:rPr>
        <w:t>Име на добавения документ:  ......................................................</w:t>
      </w:r>
    </w:p>
    <w:p w:rsidR="00120C5D" w:rsidRPr="00547BDA" w:rsidRDefault="00120C5D" w:rsidP="00203342">
      <w:pPr>
        <w:pStyle w:val="Default"/>
        <w:rPr>
          <w:bCs/>
          <w:color w:val="auto"/>
          <w:sz w:val="23"/>
          <w:szCs w:val="23"/>
        </w:rPr>
      </w:pPr>
    </w:p>
    <w:p w:rsidR="00120C5D" w:rsidRPr="00547BDA" w:rsidRDefault="00120C5D" w:rsidP="00203342">
      <w:pPr>
        <w:rPr>
          <w:i/>
        </w:rPr>
      </w:pPr>
      <w:r w:rsidRPr="00547BDA">
        <w:rPr>
          <w:i/>
        </w:rPr>
        <w:t>При поместване в раздел „Електронни преписки”:</w:t>
      </w:r>
    </w:p>
    <w:p w:rsidR="00120C5D" w:rsidRPr="00547BDA" w:rsidRDefault="00120C5D" w:rsidP="00203342">
      <w:r w:rsidRPr="00547BDA">
        <w:t>Статус (планирана/активна/възложена/изпълнена/прекратена/</w:t>
      </w:r>
    </w:p>
    <w:p w:rsidR="00120C5D" w:rsidRPr="00547BDA" w:rsidRDefault="00120C5D" w:rsidP="00203342">
      <w:r w:rsidRPr="00547BDA">
        <w:t>частично възложена/частично прекратена): ............................................</w:t>
      </w:r>
    </w:p>
    <w:p w:rsidR="00120C5D" w:rsidRPr="00547BDA" w:rsidRDefault="00120C5D" w:rsidP="00203342">
      <w:r w:rsidRPr="00547BDA">
        <w:t>Идентификационен номер на АДФИ: ..............................................................</w:t>
      </w:r>
    </w:p>
    <w:p w:rsidR="00120C5D" w:rsidRPr="00547BDA" w:rsidRDefault="00120C5D" w:rsidP="00203342">
      <w:r w:rsidRPr="00547BDA">
        <w:t>ID номер на АОП: .....................................................................................</w:t>
      </w:r>
    </w:p>
    <w:p w:rsidR="00120C5D" w:rsidRDefault="00120C5D" w:rsidP="00203342">
      <w:r w:rsidRPr="00547BDA">
        <w:t>Предмет: .....................................................................................</w:t>
      </w:r>
    </w:p>
    <w:p w:rsidR="00120C5D" w:rsidRDefault="00120C5D" w:rsidP="00203342">
      <w:r w:rsidRPr="00470BBA">
        <w:t>Вид</w:t>
      </w:r>
      <w:r>
        <w:t xml:space="preserve"> (обект)</w:t>
      </w:r>
      <w:r w:rsidRPr="00470BBA">
        <w:t xml:space="preserve"> на поръчката</w:t>
      </w:r>
      <w:r>
        <w:t>: ……………………………………………..</w:t>
      </w:r>
    </w:p>
    <w:p w:rsidR="00120C5D" w:rsidRPr="00547BDA" w:rsidRDefault="00120C5D" w:rsidP="00203342">
      <w:r w:rsidRPr="00470BBA">
        <w:t>Възлагане чре</w:t>
      </w:r>
      <w:r>
        <w:t>з: ………………………………………………..</w:t>
      </w:r>
    </w:p>
    <w:p w:rsidR="00120C5D" w:rsidRPr="00547BDA" w:rsidRDefault="00120C5D" w:rsidP="00203342">
      <w:pPr>
        <w:pStyle w:val="Default"/>
        <w:rPr>
          <w:bCs/>
          <w:color w:val="auto"/>
          <w:sz w:val="23"/>
          <w:szCs w:val="23"/>
        </w:rPr>
      </w:pPr>
      <w:r w:rsidRPr="00547BDA">
        <w:rPr>
          <w:bCs/>
          <w:color w:val="auto"/>
          <w:sz w:val="23"/>
          <w:szCs w:val="23"/>
        </w:rPr>
        <w:t>Име на добавения документ:  ......................................................</w:t>
      </w:r>
    </w:p>
    <w:p w:rsidR="00120C5D" w:rsidRPr="00547BDA" w:rsidRDefault="00120C5D" w:rsidP="009210D9">
      <w:pPr>
        <w:pStyle w:val="Default"/>
        <w:rPr>
          <w:bCs/>
          <w:color w:val="auto"/>
          <w:sz w:val="23"/>
          <w:szCs w:val="23"/>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r w:rsidRPr="00547BDA">
        <w:rPr>
          <w:i/>
        </w:rPr>
        <w:t xml:space="preserve"> </w:t>
      </w: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D014FD">
      <w:pPr>
        <w:shd w:val="clear" w:color="auto" w:fill="FFFFFF"/>
        <w:tabs>
          <w:tab w:val="left" w:pos="960"/>
        </w:tabs>
        <w:spacing w:line="274" w:lineRule="exact"/>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5254D9">
      <w:pPr>
        <w:shd w:val="clear" w:color="auto" w:fill="FFFFFF"/>
        <w:tabs>
          <w:tab w:val="left" w:pos="960"/>
        </w:tabs>
        <w:spacing w:line="274" w:lineRule="exact"/>
        <w:ind w:left="10" w:firstLine="581"/>
        <w:jc w:val="both"/>
        <w:rPr>
          <w:bCs/>
          <w:spacing w:val="-4"/>
          <w:lang w:eastAsia="en-US"/>
        </w:rPr>
      </w:pPr>
    </w:p>
    <w:p w:rsidR="00120C5D" w:rsidRPr="00547BDA" w:rsidRDefault="00120C5D" w:rsidP="00D014FD">
      <w:pPr>
        <w:shd w:val="clear" w:color="auto" w:fill="FFFFFF"/>
        <w:tabs>
          <w:tab w:val="left" w:pos="960"/>
        </w:tabs>
        <w:spacing w:line="274" w:lineRule="exact"/>
        <w:jc w:val="both"/>
        <w:rPr>
          <w:bCs/>
          <w:spacing w:val="-4"/>
          <w:lang w:eastAsia="en-US"/>
        </w:rPr>
      </w:pPr>
    </w:p>
    <w:sectPr w:rsidR="00120C5D" w:rsidRPr="00547BDA" w:rsidSect="009210D9">
      <w:pgSz w:w="11906" w:h="16838" w:code="9"/>
      <w:pgMar w:top="1701" w:right="74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CFE" w:rsidRDefault="00423CFE">
      <w:r>
        <w:separator/>
      </w:r>
    </w:p>
  </w:endnote>
  <w:endnote w:type="continuationSeparator" w:id="0">
    <w:p w:rsidR="00423CFE" w:rsidRDefault="0042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311" w:rsidRDefault="00AA3311" w:rsidP="00042ED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2E7D">
      <w:rPr>
        <w:rStyle w:val="PageNumber"/>
        <w:noProof/>
      </w:rPr>
      <w:t>24</w:t>
    </w:r>
    <w:r>
      <w:rPr>
        <w:rStyle w:val="PageNumber"/>
      </w:rPr>
      <w:fldChar w:fldCharType="end"/>
    </w:r>
  </w:p>
  <w:p w:rsidR="00AA3311" w:rsidRDefault="00AA3311" w:rsidP="00042E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CFE" w:rsidRDefault="00423CFE">
      <w:r>
        <w:separator/>
      </w:r>
    </w:p>
  </w:footnote>
  <w:footnote w:type="continuationSeparator" w:id="0">
    <w:p w:rsidR="00423CFE" w:rsidRDefault="00423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1E98"/>
    <w:multiLevelType w:val="singleLevel"/>
    <w:tmpl w:val="B562E01A"/>
    <w:lvl w:ilvl="0">
      <w:start w:val="2"/>
      <w:numFmt w:val="decimal"/>
      <w:lvlText w:val="(%1)"/>
      <w:legacy w:legacy="1" w:legacySpace="0" w:legacyIndent="404"/>
      <w:lvlJc w:val="left"/>
      <w:rPr>
        <w:rFonts w:ascii="Times New Roman" w:hAnsi="Times New Roman" w:cs="Times New Roman" w:hint="default"/>
      </w:rPr>
    </w:lvl>
  </w:abstractNum>
  <w:abstractNum w:abstractNumId="1">
    <w:nsid w:val="0B6B2A3E"/>
    <w:multiLevelType w:val="singleLevel"/>
    <w:tmpl w:val="B1D4A838"/>
    <w:lvl w:ilvl="0">
      <w:start w:val="2"/>
      <w:numFmt w:val="decimal"/>
      <w:lvlText w:val="(%1)"/>
      <w:legacy w:legacy="1" w:legacySpace="0" w:legacyIndent="331"/>
      <w:lvlJc w:val="left"/>
      <w:rPr>
        <w:rFonts w:ascii="Times New Roman" w:hAnsi="Times New Roman" w:cs="Times New Roman" w:hint="default"/>
      </w:rPr>
    </w:lvl>
  </w:abstractNum>
  <w:abstractNum w:abstractNumId="2">
    <w:nsid w:val="10CA57C5"/>
    <w:multiLevelType w:val="singleLevel"/>
    <w:tmpl w:val="B986CA7A"/>
    <w:lvl w:ilvl="0">
      <w:start w:val="2"/>
      <w:numFmt w:val="decimal"/>
      <w:lvlText w:val="(%1)"/>
      <w:legacy w:legacy="1" w:legacySpace="0" w:legacyIndent="336"/>
      <w:lvlJc w:val="left"/>
      <w:rPr>
        <w:rFonts w:ascii="Times New Roman" w:hAnsi="Times New Roman" w:cs="Times New Roman" w:hint="default"/>
      </w:rPr>
    </w:lvl>
  </w:abstractNum>
  <w:abstractNum w:abstractNumId="3">
    <w:nsid w:val="155B6BFA"/>
    <w:multiLevelType w:val="multilevel"/>
    <w:tmpl w:val="128CC90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1B275289"/>
    <w:multiLevelType w:val="multilevel"/>
    <w:tmpl w:val="20A0E5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numFmt w:val="decimal"/>
      <w:lvlText w:val=""/>
      <w:lvlJc w:val="left"/>
      <w:rPr>
        <w:rFonts w:cs="Times New Roman"/>
      </w:rPr>
    </w:lvl>
  </w:abstractNum>
  <w:abstractNum w:abstractNumId="5">
    <w:nsid w:val="25707EFA"/>
    <w:multiLevelType w:val="multilevel"/>
    <w:tmpl w:val="2B085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2812635E"/>
    <w:multiLevelType w:val="multilevel"/>
    <w:tmpl w:val="C388C9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2AD856B8"/>
    <w:multiLevelType w:val="hybridMultilevel"/>
    <w:tmpl w:val="5ED69BAA"/>
    <w:lvl w:ilvl="0" w:tplc="3DC04082">
      <w:start w:val="7"/>
      <w:numFmt w:val="decimal"/>
      <w:lvlText w:val="%1."/>
      <w:lvlJc w:val="left"/>
      <w:pPr>
        <w:tabs>
          <w:tab w:val="num" w:pos="1080"/>
        </w:tabs>
        <w:ind w:left="1080" w:hanging="360"/>
      </w:pPr>
      <w:rPr>
        <w:rFonts w:cs="Times New Roman" w:hint="default"/>
      </w:rPr>
    </w:lvl>
    <w:lvl w:ilvl="1" w:tplc="04020019">
      <w:start w:val="1"/>
      <w:numFmt w:val="lowerLetter"/>
      <w:lvlText w:val="%2."/>
      <w:lvlJc w:val="left"/>
      <w:pPr>
        <w:tabs>
          <w:tab w:val="num" w:pos="1800"/>
        </w:tabs>
        <w:ind w:left="1800" w:hanging="360"/>
      </w:pPr>
      <w:rPr>
        <w:rFonts w:cs="Times New Roman"/>
      </w:rPr>
    </w:lvl>
    <w:lvl w:ilvl="2" w:tplc="0402001B">
      <w:start w:val="1"/>
      <w:numFmt w:val="lowerRoman"/>
      <w:lvlText w:val="%3."/>
      <w:lvlJc w:val="right"/>
      <w:pPr>
        <w:tabs>
          <w:tab w:val="num" w:pos="2520"/>
        </w:tabs>
        <w:ind w:left="2520" w:hanging="180"/>
      </w:pPr>
      <w:rPr>
        <w:rFonts w:cs="Times New Roman"/>
      </w:rPr>
    </w:lvl>
    <w:lvl w:ilvl="3" w:tplc="0402000F">
      <w:start w:val="1"/>
      <w:numFmt w:val="decimal"/>
      <w:lvlText w:val="%4."/>
      <w:lvlJc w:val="left"/>
      <w:pPr>
        <w:tabs>
          <w:tab w:val="num" w:pos="3240"/>
        </w:tabs>
        <w:ind w:left="3240" w:hanging="360"/>
      </w:pPr>
      <w:rPr>
        <w:rFonts w:cs="Times New Roman"/>
      </w:rPr>
    </w:lvl>
    <w:lvl w:ilvl="4" w:tplc="04020019">
      <w:start w:val="1"/>
      <w:numFmt w:val="lowerLetter"/>
      <w:lvlText w:val="%5."/>
      <w:lvlJc w:val="left"/>
      <w:pPr>
        <w:tabs>
          <w:tab w:val="num" w:pos="3960"/>
        </w:tabs>
        <w:ind w:left="3960" w:hanging="360"/>
      </w:pPr>
      <w:rPr>
        <w:rFonts w:cs="Times New Roman"/>
      </w:rPr>
    </w:lvl>
    <w:lvl w:ilvl="5" w:tplc="0402001B">
      <w:start w:val="1"/>
      <w:numFmt w:val="lowerRoman"/>
      <w:lvlText w:val="%6."/>
      <w:lvlJc w:val="right"/>
      <w:pPr>
        <w:tabs>
          <w:tab w:val="num" w:pos="4680"/>
        </w:tabs>
        <w:ind w:left="4680" w:hanging="180"/>
      </w:pPr>
      <w:rPr>
        <w:rFonts w:cs="Times New Roman"/>
      </w:rPr>
    </w:lvl>
    <w:lvl w:ilvl="6" w:tplc="0402000F">
      <w:start w:val="1"/>
      <w:numFmt w:val="decimal"/>
      <w:lvlText w:val="%7."/>
      <w:lvlJc w:val="left"/>
      <w:pPr>
        <w:tabs>
          <w:tab w:val="num" w:pos="5400"/>
        </w:tabs>
        <w:ind w:left="5400" w:hanging="360"/>
      </w:pPr>
      <w:rPr>
        <w:rFonts w:cs="Times New Roman"/>
      </w:rPr>
    </w:lvl>
    <w:lvl w:ilvl="7" w:tplc="04020019">
      <w:start w:val="1"/>
      <w:numFmt w:val="lowerLetter"/>
      <w:lvlText w:val="%8."/>
      <w:lvlJc w:val="left"/>
      <w:pPr>
        <w:tabs>
          <w:tab w:val="num" w:pos="6120"/>
        </w:tabs>
        <w:ind w:left="6120" w:hanging="360"/>
      </w:pPr>
      <w:rPr>
        <w:rFonts w:cs="Times New Roman"/>
      </w:rPr>
    </w:lvl>
    <w:lvl w:ilvl="8" w:tplc="0402001B">
      <w:start w:val="1"/>
      <w:numFmt w:val="lowerRoman"/>
      <w:lvlText w:val="%9."/>
      <w:lvlJc w:val="right"/>
      <w:pPr>
        <w:tabs>
          <w:tab w:val="num" w:pos="6840"/>
        </w:tabs>
        <w:ind w:left="6840" w:hanging="180"/>
      </w:pPr>
      <w:rPr>
        <w:rFonts w:cs="Times New Roman"/>
      </w:rPr>
    </w:lvl>
  </w:abstractNum>
  <w:abstractNum w:abstractNumId="8">
    <w:nsid w:val="2B495042"/>
    <w:multiLevelType w:val="singleLevel"/>
    <w:tmpl w:val="6EE24506"/>
    <w:lvl w:ilvl="0">
      <w:start w:val="2"/>
      <w:numFmt w:val="decimal"/>
      <w:lvlText w:val="(%1)"/>
      <w:legacy w:legacy="1" w:legacySpace="0" w:legacyIndent="360"/>
      <w:lvlJc w:val="left"/>
      <w:rPr>
        <w:rFonts w:ascii="Times New Roman" w:hAnsi="Times New Roman" w:cs="Times New Roman" w:hint="default"/>
      </w:rPr>
    </w:lvl>
  </w:abstractNum>
  <w:abstractNum w:abstractNumId="9">
    <w:nsid w:val="2C085DD0"/>
    <w:multiLevelType w:val="singleLevel"/>
    <w:tmpl w:val="7A101AD0"/>
    <w:lvl w:ilvl="0">
      <w:start w:val="2"/>
      <w:numFmt w:val="decimal"/>
      <w:lvlText w:val="(%1)"/>
      <w:legacy w:legacy="1" w:legacySpace="0" w:legacyIndent="354"/>
      <w:lvlJc w:val="left"/>
      <w:rPr>
        <w:rFonts w:ascii="Times New Roman" w:hAnsi="Times New Roman" w:cs="Times New Roman" w:hint="default"/>
      </w:rPr>
    </w:lvl>
  </w:abstractNum>
  <w:abstractNum w:abstractNumId="10">
    <w:nsid w:val="2D9438E0"/>
    <w:multiLevelType w:val="multilevel"/>
    <w:tmpl w:val="55A02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E0D68C3"/>
    <w:multiLevelType w:val="singleLevel"/>
    <w:tmpl w:val="95207DE4"/>
    <w:lvl w:ilvl="0">
      <w:start w:val="6"/>
      <w:numFmt w:val="decimal"/>
      <w:lvlText w:val="(%1)"/>
      <w:legacy w:legacy="1" w:legacySpace="0" w:legacyIndent="327"/>
      <w:lvlJc w:val="left"/>
      <w:rPr>
        <w:rFonts w:ascii="Times New Roman" w:hAnsi="Times New Roman" w:cs="Times New Roman" w:hint="default"/>
      </w:rPr>
    </w:lvl>
  </w:abstractNum>
  <w:abstractNum w:abstractNumId="12">
    <w:nsid w:val="3C374C41"/>
    <w:multiLevelType w:val="singleLevel"/>
    <w:tmpl w:val="5C7ED4AA"/>
    <w:lvl w:ilvl="0">
      <w:start w:val="2"/>
      <w:numFmt w:val="decimal"/>
      <w:lvlText w:val="(%1)"/>
      <w:legacy w:legacy="1" w:legacySpace="0" w:legacyIndent="346"/>
      <w:lvlJc w:val="left"/>
      <w:rPr>
        <w:rFonts w:ascii="Times New Roman" w:hAnsi="Times New Roman" w:cs="Times New Roman" w:hint="default"/>
      </w:rPr>
    </w:lvl>
  </w:abstractNum>
  <w:abstractNum w:abstractNumId="13">
    <w:nsid w:val="518F25F9"/>
    <w:multiLevelType w:val="hybridMultilevel"/>
    <w:tmpl w:val="5AF2611A"/>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4">
    <w:nsid w:val="52833601"/>
    <w:multiLevelType w:val="multilevel"/>
    <w:tmpl w:val="FAE6F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numFmt w:val="decimal"/>
      <w:lvlText w:val=""/>
      <w:lvlJc w:val="left"/>
      <w:rPr>
        <w:rFonts w:cs="Times New Roman"/>
      </w:rPr>
    </w:lvl>
  </w:abstractNum>
  <w:abstractNum w:abstractNumId="15">
    <w:nsid w:val="572152D3"/>
    <w:multiLevelType w:val="singleLevel"/>
    <w:tmpl w:val="5F6E8FA8"/>
    <w:lvl w:ilvl="0">
      <w:start w:val="2"/>
      <w:numFmt w:val="decimal"/>
      <w:lvlText w:val="(%1)"/>
      <w:legacy w:legacy="1" w:legacySpace="0" w:legacyIndent="303"/>
      <w:lvlJc w:val="left"/>
      <w:rPr>
        <w:rFonts w:ascii="Times New Roman" w:hAnsi="Times New Roman" w:cs="Times New Roman" w:hint="default"/>
      </w:rPr>
    </w:lvl>
  </w:abstractNum>
  <w:abstractNum w:abstractNumId="16">
    <w:nsid w:val="5A3034BA"/>
    <w:multiLevelType w:val="singleLevel"/>
    <w:tmpl w:val="F1B08B9A"/>
    <w:lvl w:ilvl="0">
      <w:start w:val="5"/>
      <w:numFmt w:val="decimal"/>
      <w:lvlText w:val="(%1)"/>
      <w:legacy w:legacy="1" w:legacySpace="0" w:legacyIndent="370"/>
      <w:lvlJc w:val="left"/>
      <w:rPr>
        <w:rFonts w:ascii="Times New Roman" w:hAnsi="Times New Roman" w:cs="Times New Roman" w:hint="default"/>
      </w:rPr>
    </w:lvl>
  </w:abstractNum>
  <w:abstractNum w:abstractNumId="17">
    <w:nsid w:val="5C6131F2"/>
    <w:multiLevelType w:val="singleLevel"/>
    <w:tmpl w:val="C214F644"/>
    <w:lvl w:ilvl="0">
      <w:start w:val="2"/>
      <w:numFmt w:val="decimal"/>
      <w:lvlText w:val="(%1)"/>
      <w:legacy w:legacy="1" w:legacySpace="0" w:legacyIndent="379"/>
      <w:lvlJc w:val="left"/>
      <w:rPr>
        <w:rFonts w:ascii="Times New Roman" w:hAnsi="Times New Roman" w:cs="Times New Roman" w:hint="default"/>
      </w:rPr>
    </w:lvl>
  </w:abstractNum>
  <w:abstractNum w:abstractNumId="18">
    <w:nsid w:val="5F6A34AE"/>
    <w:multiLevelType w:val="singleLevel"/>
    <w:tmpl w:val="99EC5E40"/>
    <w:lvl w:ilvl="0">
      <w:start w:val="2"/>
      <w:numFmt w:val="decimal"/>
      <w:lvlText w:val="(%1)"/>
      <w:legacy w:legacy="1" w:legacySpace="0" w:legacyIndent="312"/>
      <w:lvlJc w:val="left"/>
      <w:rPr>
        <w:rFonts w:ascii="Times New Roman" w:hAnsi="Times New Roman" w:cs="Times New Roman" w:hint="default"/>
        <w:color w:val="000000"/>
      </w:rPr>
    </w:lvl>
  </w:abstractNum>
  <w:abstractNum w:abstractNumId="19">
    <w:nsid w:val="62B20885"/>
    <w:multiLevelType w:val="singleLevel"/>
    <w:tmpl w:val="2C1EC7FA"/>
    <w:lvl w:ilvl="0">
      <w:start w:val="2"/>
      <w:numFmt w:val="decimal"/>
      <w:lvlText w:val="(%1)"/>
      <w:legacy w:legacy="1" w:legacySpace="0" w:legacyIndent="365"/>
      <w:lvlJc w:val="left"/>
      <w:rPr>
        <w:rFonts w:ascii="Times New Roman" w:hAnsi="Times New Roman" w:cs="Times New Roman" w:hint="default"/>
      </w:rPr>
    </w:lvl>
  </w:abstractNum>
  <w:abstractNum w:abstractNumId="20">
    <w:nsid w:val="6B6260DF"/>
    <w:multiLevelType w:val="multilevel"/>
    <w:tmpl w:val="55A02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EE3466D"/>
    <w:multiLevelType w:val="hybridMultilevel"/>
    <w:tmpl w:val="12C8F274"/>
    <w:lvl w:ilvl="0" w:tplc="0409000F">
      <w:start w:val="1"/>
      <w:numFmt w:val="decimal"/>
      <w:lvlText w:val="%1."/>
      <w:lvlJc w:val="left"/>
      <w:pPr>
        <w:ind w:left="12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3931B7F"/>
    <w:multiLevelType w:val="singleLevel"/>
    <w:tmpl w:val="25D84BB6"/>
    <w:lvl w:ilvl="0">
      <w:start w:val="2"/>
      <w:numFmt w:val="decimal"/>
      <w:lvlText w:val="(%1)"/>
      <w:legacy w:legacy="1" w:legacySpace="0" w:legacyIndent="337"/>
      <w:lvlJc w:val="left"/>
      <w:rPr>
        <w:rFonts w:ascii="Times New Roman" w:hAnsi="Times New Roman" w:cs="Times New Roman" w:hint="default"/>
      </w:rPr>
    </w:lvl>
  </w:abstractNum>
  <w:abstractNum w:abstractNumId="23">
    <w:nsid w:val="73E61B2C"/>
    <w:multiLevelType w:val="singleLevel"/>
    <w:tmpl w:val="1772B770"/>
    <w:lvl w:ilvl="0">
      <w:start w:val="2"/>
      <w:numFmt w:val="decimal"/>
      <w:lvlText w:val="(%1)"/>
      <w:legacy w:legacy="1" w:legacySpace="0" w:legacyIndent="365"/>
      <w:lvlJc w:val="left"/>
      <w:rPr>
        <w:rFonts w:ascii="Times New Roman" w:hAnsi="Times New Roman" w:cs="Times New Roman" w:hint="default"/>
      </w:rPr>
    </w:lvl>
  </w:abstractNum>
  <w:abstractNum w:abstractNumId="24">
    <w:nsid w:val="7CBE644C"/>
    <w:multiLevelType w:val="singleLevel"/>
    <w:tmpl w:val="117C0EF0"/>
    <w:lvl w:ilvl="0">
      <w:start w:val="10"/>
      <w:numFmt w:val="decimal"/>
      <w:lvlText w:val="(%1)"/>
      <w:legacy w:legacy="1" w:legacySpace="0" w:legacyIndent="485"/>
      <w:lvlJc w:val="left"/>
      <w:rPr>
        <w:rFonts w:ascii="Times New Roman" w:hAnsi="Times New Roman" w:cs="Times New Roman" w:hint="default"/>
      </w:rPr>
    </w:lvl>
  </w:abstractNum>
  <w:num w:numId="1">
    <w:abstractNumId w:val="18"/>
  </w:num>
  <w:num w:numId="2">
    <w:abstractNumId w:val="19"/>
  </w:num>
  <w:num w:numId="3">
    <w:abstractNumId w:val="12"/>
  </w:num>
  <w:num w:numId="4">
    <w:abstractNumId w:val="0"/>
  </w:num>
  <w:num w:numId="5">
    <w:abstractNumId w:val="22"/>
  </w:num>
  <w:num w:numId="6">
    <w:abstractNumId w:val="1"/>
  </w:num>
  <w:num w:numId="7">
    <w:abstractNumId w:val="1"/>
    <w:lvlOverride w:ilvl="0">
      <w:lvl w:ilvl="0">
        <w:start w:val="2"/>
        <w:numFmt w:val="decimal"/>
        <w:lvlText w:val="(%1)"/>
        <w:legacy w:legacy="1" w:legacySpace="0" w:legacyIndent="330"/>
        <w:lvlJc w:val="left"/>
        <w:rPr>
          <w:rFonts w:ascii="Times New Roman" w:hAnsi="Times New Roman" w:cs="Times New Roman" w:hint="default"/>
        </w:rPr>
      </w:lvl>
    </w:lvlOverride>
  </w:num>
  <w:num w:numId="8">
    <w:abstractNumId w:val="23"/>
  </w:num>
  <w:num w:numId="9">
    <w:abstractNumId w:val="16"/>
  </w:num>
  <w:num w:numId="10">
    <w:abstractNumId w:val="2"/>
  </w:num>
  <w:num w:numId="11">
    <w:abstractNumId w:val="11"/>
  </w:num>
  <w:num w:numId="12">
    <w:abstractNumId w:val="24"/>
  </w:num>
  <w:num w:numId="13">
    <w:abstractNumId w:val="8"/>
  </w:num>
  <w:num w:numId="14">
    <w:abstractNumId w:val="15"/>
  </w:num>
  <w:num w:numId="15">
    <w:abstractNumId w:val="17"/>
  </w:num>
  <w:num w:numId="16">
    <w:abstractNumId w:val="9"/>
  </w:num>
  <w:num w:numId="17">
    <w:abstractNumId w:val="10"/>
  </w:num>
  <w:num w:numId="18">
    <w:abstractNumId w:val="20"/>
  </w:num>
  <w:num w:numId="19">
    <w:abstractNumId w:val="6"/>
  </w:num>
  <w:num w:numId="20">
    <w:abstractNumId w:val="5"/>
  </w:num>
  <w:num w:numId="21">
    <w:abstractNumId w:val="21"/>
  </w:num>
  <w:num w:numId="22">
    <w:abstractNumId w:val="7"/>
  </w:num>
  <w:num w:numId="23">
    <w:abstractNumId w:val="3"/>
  </w:num>
  <w:num w:numId="24">
    <w:abstractNumId w:val="14"/>
  </w:num>
  <w:num w:numId="25">
    <w:abstractNumId w:val="4"/>
  </w:num>
  <w:num w:numId="26">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oniya Kiselova">
    <w15:presenceInfo w15:providerId="AD" w15:userId="S-1-5-21-3176727499-1437391848-1294733398-3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34"/>
    <w:rsid w:val="000029E2"/>
    <w:rsid w:val="00004489"/>
    <w:rsid w:val="000050B6"/>
    <w:rsid w:val="00010621"/>
    <w:rsid w:val="00010657"/>
    <w:rsid w:val="000129C8"/>
    <w:rsid w:val="00013195"/>
    <w:rsid w:val="00013923"/>
    <w:rsid w:val="00016140"/>
    <w:rsid w:val="000171AA"/>
    <w:rsid w:val="00017577"/>
    <w:rsid w:val="00020E7A"/>
    <w:rsid w:val="00023A19"/>
    <w:rsid w:val="000246D9"/>
    <w:rsid w:val="00024CD3"/>
    <w:rsid w:val="00025E78"/>
    <w:rsid w:val="00027362"/>
    <w:rsid w:val="00030473"/>
    <w:rsid w:val="0003261D"/>
    <w:rsid w:val="00033394"/>
    <w:rsid w:val="0003489C"/>
    <w:rsid w:val="00037DB7"/>
    <w:rsid w:val="00042EDC"/>
    <w:rsid w:val="000453E0"/>
    <w:rsid w:val="00046607"/>
    <w:rsid w:val="00050024"/>
    <w:rsid w:val="000500B9"/>
    <w:rsid w:val="000545BC"/>
    <w:rsid w:val="00055E75"/>
    <w:rsid w:val="00057216"/>
    <w:rsid w:val="000607CA"/>
    <w:rsid w:val="00060A96"/>
    <w:rsid w:val="00060B26"/>
    <w:rsid w:val="00061395"/>
    <w:rsid w:val="00061C1C"/>
    <w:rsid w:val="00062673"/>
    <w:rsid w:val="00062D00"/>
    <w:rsid w:val="00066577"/>
    <w:rsid w:val="00070C74"/>
    <w:rsid w:val="0007132F"/>
    <w:rsid w:val="000725EE"/>
    <w:rsid w:val="000748BA"/>
    <w:rsid w:val="000817BD"/>
    <w:rsid w:val="00082726"/>
    <w:rsid w:val="00082CE7"/>
    <w:rsid w:val="00085A2E"/>
    <w:rsid w:val="00087227"/>
    <w:rsid w:val="000873F5"/>
    <w:rsid w:val="00090EFD"/>
    <w:rsid w:val="0009333E"/>
    <w:rsid w:val="00093A39"/>
    <w:rsid w:val="000A26E7"/>
    <w:rsid w:val="000A368B"/>
    <w:rsid w:val="000A3D41"/>
    <w:rsid w:val="000A5229"/>
    <w:rsid w:val="000A5FF6"/>
    <w:rsid w:val="000A62C8"/>
    <w:rsid w:val="000B0547"/>
    <w:rsid w:val="000B5C4A"/>
    <w:rsid w:val="000B7BCF"/>
    <w:rsid w:val="000C0978"/>
    <w:rsid w:val="000C3DBB"/>
    <w:rsid w:val="000C4132"/>
    <w:rsid w:val="000C4A30"/>
    <w:rsid w:val="000C675C"/>
    <w:rsid w:val="000C74F5"/>
    <w:rsid w:val="000C7D95"/>
    <w:rsid w:val="000D0B03"/>
    <w:rsid w:val="000D1642"/>
    <w:rsid w:val="000D3CD7"/>
    <w:rsid w:val="000D4047"/>
    <w:rsid w:val="000D447D"/>
    <w:rsid w:val="000D4E9B"/>
    <w:rsid w:val="000D6112"/>
    <w:rsid w:val="000D64CB"/>
    <w:rsid w:val="000D6CD5"/>
    <w:rsid w:val="000E30C6"/>
    <w:rsid w:val="000E37B4"/>
    <w:rsid w:val="000E4E6A"/>
    <w:rsid w:val="000E501F"/>
    <w:rsid w:val="000E53DC"/>
    <w:rsid w:val="000E54BC"/>
    <w:rsid w:val="000E6F34"/>
    <w:rsid w:val="000E7F3B"/>
    <w:rsid w:val="000F0C4E"/>
    <w:rsid w:val="000F1471"/>
    <w:rsid w:val="000F36EB"/>
    <w:rsid w:val="000F3958"/>
    <w:rsid w:val="000F42DB"/>
    <w:rsid w:val="000F4922"/>
    <w:rsid w:val="000F604D"/>
    <w:rsid w:val="000F6D4A"/>
    <w:rsid w:val="001007C3"/>
    <w:rsid w:val="00101F3A"/>
    <w:rsid w:val="001023BA"/>
    <w:rsid w:val="00104ACD"/>
    <w:rsid w:val="00105D36"/>
    <w:rsid w:val="00105E7A"/>
    <w:rsid w:val="001104C7"/>
    <w:rsid w:val="00111120"/>
    <w:rsid w:val="00111279"/>
    <w:rsid w:val="001126B5"/>
    <w:rsid w:val="0011742E"/>
    <w:rsid w:val="00120A20"/>
    <w:rsid w:val="00120C5D"/>
    <w:rsid w:val="001213F5"/>
    <w:rsid w:val="0012165F"/>
    <w:rsid w:val="0012218D"/>
    <w:rsid w:val="0012293E"/>
    <w:rsid w:val="00124559"/>
    <w:rsid w:val="00124A23"/>
    <w:rsid w:val="00125291"/>
    <w:rsid w:val="00126AAB"/>
    <w:rsid w:val="001313A4"/>
    <w:rsid w:val="00132AF1"/>
    <w:rsid w:val="001403FF"/>
    <w:rsid w:val="00142EEA"/>
    <w:rsid w:val="00143868"/>
    <w:rsid w:val="00143F7C"/>
    <w:rsid w:val="001453FD"/>
    <w:rsid w:val="0014744F"/>
    <w:rsid w:val="001476C9"/>
    <w:rsid w:val="0015118C"/>
    <w:rsid w:val="0015178F"/>
    <w:rsid w:val="0015319E"/>
    <w:rsid w:val="001573DE"/>
    <w:rsid w:val="00157961"/>
    <w:rsid w:val="00163B22"/>
    <w:rsid w:val="00165264"/>
    <w:rsid w:val="001655C4"/>
    <w:rsid w:val="0017003F"/>
    <w:rsid w:val="0017175D"/>
    <w:rsid w:val="00173AB4"/>
    <w:rsid w:val="00173B1E"/>
    <w:rsid w:val="00181F10"/>
    <w:rsid w:val="00182D2D"/>
    <w:rsid w:val="0018376C"/>
    <w:rsid w:val="00183D61"/>
    <w:rsid w:val="00183FAF"/>
    <w:rsid w:val="00184660"/>
    <w:rsid w:val="00185FF4"/>
    <w:rsid w:val="001876F8"/>
    <w:rsid w:val="00191D19"/>
    <w:rsid w:val="00192AEE"/>
    <w:rsid w:val="00192E45"/>
    <w:rsid w:val="00193490"/>
    <w:rsid w:val="0019593F"/>
    <w:rsid w:val="001A2E2B"/>
    <w:rsid w:val="001A3E0F"/>
    <w:rsid w:val="001A5390"/>
    <w:rsid w:val="001A5D3F"/>
    <w:rsid w:val="001A6E61"/>
    <w:rsid w:val="001A70A7"/>
    <w:rsid w:val="001A761F"/>
    <w:rsid w:val="001B0B82"/>
    <w:rsid w:val="001B31F7"/>
    <w:rsid w:val="001B4415"/>
    <w:rsid w:val="001B5B3F"/>
    <w:rsid w:val="001B5BE0"/>
    <w:rsid w:val="001B740B"/>
    <w:rsid w:val="001B7C95"/>
    <w:rsid w:val="001C3DAB"/>
    <w:rsid w:val="001C51D5"/>
    <w:rsid w:val="001C6A2E"/>
    <w:rsid w:val="001D394D"/>
    <w:rsid w:val="001D4717"/>
    <w:rsid w:val="001D5677"/>
    <w:rsid w:val="001D7133"/>
    <w:rsid w:val="001E3235"/>
    <w:rsid w:val="001E4608"/>
    <w:rsid w:val="001E4799"/>
    <w:rsid w:val="001E645F"/>
    <w:rsid w:val="001E75E4"/>
    <w:rsid w:val="001E775C"/>
    <w:rsid w:val="001F0AEA"/>
    <w:rsid w:val="001F213B"/>
    <w:rsid w:val="001F35A0"/>
    <w:rsid w:val="001F4DDA"/>
    <w:rsid w:val="001F58E3"/>
    <w:rsid w:val="001F7123"/>
    <w:rsid w:val="002007D6"/>
    <w:rsid w:val="00200EED"/>
    <w:rsid w:val="002017C6"/>
    <w:rsid w:val="00201993"/>
    <w:rsid w:val="00203342"/>
    <w:rsid w:val="00203A7A"/>
    <w:rsid w:val="00206B3B"/>
    <w:rsid w:val="00210612"/>
    <w:rsid w:val="00212445"/>
    <w:rsid w:val="00214C29"/>
    <w:rsid w:val="002210A2"/>
    <w:rsid w:val="0022130E"/>
    <w:rsid w:val="00221EB7"/>
    <w:rsid w:val="00222517"/>
    <w:rsid w:val="00222CFC"/>
    <w:rsid w:val="0022328E"/>
    <w:rsid w:val="00224866"/>
    <w:rsid w:val="00225982"/>
    <w:rsid w:val="0022775D"/>
    <w:rsid w:val="00231491"/>
    <w:rsid w:val="0023349B"/>
    <w:rsid w:val="002345C2"/>
    <w:rsid w:val="00234F1F"/>
    <w:rsid w:val="00237B1B"/>
    <w:rsid w:val="00241E5A"/>
    <w:rsid w:val="002427AE"/>
    <w:rsid w:val="00242F3B"/>
    <w:rsid w:val="00243631"/>
    <w:rsid w:val="00243873"/>
    <w:rsid w:val="00243967"/>
    <w:rsid w:val="00243A6F"/>
    <w:rsid w:val="00245E55"/>
    <w:rsid w:val="00251AA6"/>
    <w:rsid w:val="002550F4"/>
    <w:rsid w:val="00261CFC"/>
    <w:rsid w:val="00262AA9"/>
    <w:rsid w:val="00265256"/>
    <w:rsid w:val="002657ED"/>
    <w:rsid w:val="00266F4A"/>
    <w:rsid w:val="00270315"/>
    <w:rsid w:val="002708CE"/>
    <w:rsid w:val="002715F2"/>
    <w:rsid w:val="00273BAE"/>
    <w:rsid w:val="00275BFE"/>
    <w:rsid w:val="002760F8"/>
    <w:rsid w:val="0028131A"/>
    <w:rsid w:val="002825D0"/>
    <w:rsid w:val="002904F2"/>
    <w:rsid w:val="00290E1F"/>
    <w:rsid w:val="002911F7"/>
    <w:rsid w:val="00291A10"/>
    <w:rsid w:val="00291A83"/>
    <w:rsid w:val="00292B62"/>
    <w:rsid w:val="00294A8C"/>
    <w:rsid w:val="00295336"/>
    <w:rsid w:val="00297B0E"/>
    <w:rsid w:val="002A0366"/>
    <w:rsid w:val="002A080B"/>
    <w:rsid w:val="002A0DD3"/>
    <w:rsid w:val="002A1187"/>
    <w:rsid w:val="002A23AE"/>
    <w:rsid w:val="002A36CF"/>
    <w:rsid w:val="002A5202"/>
    <w:rsid w:val="002A596D"/>
    <w:rsid w:val="002B3A7A"/>
    <w:rsid w:val="002B5B52"/>
    <w:rsid w:val="002C24A3"/>
    <w:rsid w:val="002C26BF"/>
    <w:rsid w:val="002C4ED4"/>
    <w:rsid w:val="002C60AB"/>
    <w:rsid w:val="002C6775"/>
    <w:rsid w:val="002D40EA"/>
    <w:rsid w:val="002D4E0F"/>
    <w:rsid w:val="002D7772"/>
    <w:rsid w:val="002E0A7A"/>
    <w:rsid w:val="002E1800"/>
    <w:rsid w:val="002E51BE"/>
    <w:rsid w:val="002E68A7"/>
    <w:rsid w:val="002E6CE2"/>
    <w:rsid w:val="002E7DF1"/>
    <w:rsid w:val="002F140E"/>
    <w:rsid w:val="002F16BE"/>
    <w:rsid w:val="002F1990"/>
    <w:rsid w:val="002F35FB"/>
    <w:rsid w:val="002F4AB0"/>
    <w:rsid w:val="002F53D9"/>
    <w:rsid w:val="002F5BD6"/>
    <w:rsid w:val="002F5EC9"/>
    <w:rsid w:val="002F7D65"/>
    <w:rsid w:val="003005BA"/>
    <w:rsid w:val="00301D99"/>
    <w:rsid w:val="00303E4E"/>
    <w:rsid w:val="0030466D"/>
    <w:rsid w:val="00305E7D"/>
    <w:rsid w:val="00306162"/>
    <w:rsid w:val="00310E90"/>
    <w:rsid w:val="00311260"/>
    <w:rsid w:val="00312459"/>
    <w:rsid w:val="00312A39"/>
    <w:rsid w:val="00322282"/>
    <w:rsid w:val="003238AA"/>
    <w:rsid w:val="00326B84"/>
    <w:rsid w:val="00326BB2"/>
    <w:rsid w:val="00327842"/>
    <w:rsid w:val="003316A0"/>
    <w:rsid w:val="00331992"/>
    <w:rsid w:val="00332388"/>
    <w:rsid w:val="003339E7"/>
    <w:rsid w:val="00333E3D"/>
    <w:rsid w:val="00341E83"/>
    <w:rsid w:val="00341FD5"/>
    <w:rsid w:val="00342177"/>
    <w:rsid w:val="00343B81"/>
    <w:rsid w:val="00344789"/>
    <w:rsid w:val="00345C9A"/>
    <w:rsid w:val="0035534A"/>
    <w:rsid w:val="0036224D"/>
    <w:rsid w:val="00370725"/>
    <w:rsid w:val="00372290"/>
    <w:rsid w:val="003722AE"/>
    <w:rsid w:val="003748E9"/>
    <w:rsid w:val="00375C17"/>
    <w:rsid w:val="00381BC2"/>
    <w:rsid w:val="003831D4"/>
    <w:rsid w:val="003859EE"/>
    <w:rsid w:val="003917E3"/>
    <w:rsid w:val="00392C97"/>
    <w:rsid w:val="00393EFA"/>
    <w:rsid w:val="003946C3"/>
    <w:rsid w:val="00394936"/>
    <w:rsid w:val="003949FA"/>
    <w:rsid w:val="003A0337"/>
    <w:rsid w:val="003A37A1"/>
    <w:rsid w:val="003A3F8C"/>
    <w:rsid w:val="003B0173"/>
    <w:rsid w:val="003B19AC"/>
    <w:rsid w:val="003B3DF2"/>
    <w:rsid w:val="003B4703"/>
    <w:rsid w:val="003B47F6"/>
    <w:rsid w:val="003B7EC0"/>
    <w:rsid w:val="003C21A6"/>
    <w:rsid w:val="003C3872"/>
    <w:rsid w:val="003C5D2A"/>
    <w:rsid w:val="003C5FDB"/>
    <w:rsid w:val="003D0944"/>
    <w:rsid w:val="003D5E1A"/>
    <w:rsid w:val="003D663D"/>
    <w:rsid w:val="003D6B52"/>
    <w:rsid w:val="003D7814"/>
    <w:rsid w:val="003E0A69"/>
    <w:rsid w:val="003E195C"/>
    <w:rsid w:val="003E5FB4"/>
    <w:rsid w:val="003E7A9B"/>
    <w:rsid w:val="003F35AF"/>
    <w:rsid w:val="0040213D"/>
    <w:rsid w:val="00402207"/>
    <w:rsid w:val="004025F3"/>
    <w:rsid w:val="00402AEF"/>
    <w:rsid w:val="00404592"/>
    <w:rsid w:val="00406D7E"/>
    <w:rsid w:val="0041074B"/>
    <w:rsid w:val="0041368B"/>
    <w:rsid w:val="00414238"/>
    <w:rsid w:val="00414A18"/>
    <w:rsid w:val="004164C3"/>
    <w:rsid w:val="00423CFE"/>
    <w:rsid w:val="0043012B"/>
    <w:rsid w:val="004310FD"/>
    <w:rsid w:val="0043314F"/>
    <w:rsid w:val="00434CAC"/>
    <w:rsid w:val="004350D0"/>
    <w:rsid w:val="00437318"/>
    <w:rsid w:val="0043779D"/>
    <w:rsid w:val="004379A1"/>
    <w:rsid w:val="00443734"/>
    <w:rsid w:val="00445532"/>
    <w:rsid w:val="0044704C"/>
    <w:rsid w:val="0045031A"/>
    <w:rsid w:val="004508AD"/>
    <w:rsid w:val="004519BA"/>
    <w:rsid w:val="004525D1"/>
    <w:rsid w:val="00455127"/>
    <w:rsid w:val="00456B96"/>
    <w:rsid w:val="00460C6D"/>
    <w:rsid w:val="004617B7"/>
    <w:rsid w:val="00464119"/>
    <w:rsid w:val="00470BBA"/>
    <w:rsid w:val="00470F06"/>
    <w:rsid w:val="00471943"/>
    <w:rsid w:val="00471D57"/>
    <w:rsid w:val="00472CEC"/>
    <w:rsid w:val="004746F1"/>
    <w:rsid w:val="0047583E"/>
    <w:rsid w:val="00475EA4"/>
    <w:rsid w:val="004766E5"/>
    <w:rsid w:val="004771CD"/>
    <w:rsid w:val="0047780F"/>
    <w:rsid w:val="0047792F"/>
    <w:rsid w:val="00482551"/>
    <w:rsid w:val="004839DD"/>
    <w:rsid w:val="004864C5"/>
    <w:rsid w:val="0048660C"/>
    <w:rsid w:val="00487F19"/>
    <w:rsid w:val="0049013B"/>
    <w:rsid w:val="004921DC"/>
    <w:rsid w:val="004925C8"/>
    <w:rsid w:val="004956F4"/>
    <w:rsid w:val="0049651C"/>
    <w:rsid w:val="00497099"/>
    <w:rsid w:val="00497421"/>
    <w:rsid w:val="004A268C"/>
    <w:rsid w:val="004A3AC4"/>
    <w:rsid w:val="004A76DD"/>
    <w:rsid w:val="004B13C4"/>
    <w:rsid w:val="004B3726"/>
    <w:rsid w:val="004B418F"/>
    <w:rsid w:val="004B6CB6"/>
    <w:rsid w:val="004B7E8E"/>
    <w:rsid w:val="004C0FA7"/>
    <w:rsid w:val="004C16FB"/>
    <w:rsid w:val="004C566E"/>
    <w:rsid w:val="004C6CC7"/>
    <w:rsid w:val="004D22B4"/>
    <w:rsid w:val="004D26EF"/>
    <w:rsid w:val="004D4AE2"/>
    <w:rsid w:val="004D58D2"/>
    <w:rsid w:val="004E0221"/>
    <w:rsid w:val="004E2FC5"/>
    <w:rsid w:val="004E3582"/>
    <w:rsid w:val="004E46B6"/>
    <w:rsid w:val="004E5FD8"/>
    <w:rsid w:val="004E76A2"/>
    <w:rsid w:val="004E79FB"/>
    <w:rsid w:val="004F051F"/>
    <w:rsid w:val="004F47E9"/>
    <w:rsid w:val="004F69A3"/>
    <w:rsid w:val="004F70FE"/>
    <w:rsid w:val="004F79DE"/>
    <w:rsid w:val="00500A8B"/>
    <w:rsid w:val="00501E68"/>
    <w:rsid w:val="00502162"/>
    <w:rsid w:val="0050314B"/>
    <w:rsid w:val="00503D85"/>
    <w:rsid w:val="00506D1D"/>
    <w:rsid w:val="00506D51"/>
    <w:rsid w:val="00506DA0"/>
    <w:rsid w:val="005071B4"/>
    <w:rsid w:val="00514A98"/>
    <w:rsid w:val="005150BB"/>
    <w:rsid w:val="00516269"/>
    <w:rsid w:val="0051749D"/>
    <w:rsid w:val="00520075"/>
    <w:rsid w:val="00521487"/>
    <w:rsid w:val="005217B5"/>
    <w:rsid w:val="00523A44"/>
    <w:rsid w:val="005254D9"/>
    <w:rsid w:val="00527672"/>
    <w:rsid w:val="00530CBE"/>
    <w:rsid w:val="0053189D"/>
    <w:rsid w:val="00531A9E"/>
    <w:rsid w:val="005320EE"/>
    <w:rsid w:val="00532DB8"/>
    <w:rsid w:val="00534685"/>
    <w:rsid w:val="0053740D"/>
    <w:rsid w:val="00537BA8"/>
    <w:rsid w:val="00541893"/>
    <w:rsid w:val="00541AC2"/>
    <w:rsid w:val="00543E5F"/>
    <w:rsid w:val="0054476E"/>
    <w:rsid w:val="005448C6"/>
    <w:rsid w:val="00544AAE"/>
    <w:rsid w:val="00544CF1"/>
    <w:rsid w:val="00547BDA"/>
    <w:rsid w:val="0055049A"/>
    <w:rsid w:val="00550F73"/>
    <w:rsid w:val="0055113F"/>
    <w:rsid w:val="00551A8D"/>
    <w:rsid w:val="00551EC3"/>
    <w:rsid w:val="00552BA8"/>
    <w:rsid w:val="00553A56"/>
    <w:rsid w:val="00556F0D"/>
    <w:rsid w:val="00557A0B"/>
    <w:rsid w:val="00557FB3"/>
    <w:rsid w:val="00560656"/>
    <w:rsid w:val="00561057"/>
    <w:rsid w:val="005616E1"/>
    <w:rsid w:val="00562AF7"/>
    <w:rsid w:val="00563B0E"/>
    <w:rsid w:val="00563B93"/>
    <w:rsid w:val="005652BC"/>
    <w:rsid w:val="00566138"/>
    <w:rsid w:val="00566E5F"/>
    <w:rsid w:val="00567D5B"/>
    <w:rsid w:val="00574620"/>
    <w:rsid w:val="00577BA8"/>
    <w:rsid w:val="0058034F"/>
    <w:rsid w:val="005815FB"/>
    <w:rsid w:val="005842C0"/>
    <w:rsid w:val="005852B8"/>
    <w:rsid w:val="0058664B"/>
    <w:rsid w:val="00590259"/>
    <w:rsid w:val="00597354"/>
    <w:rsid w:val="005A1267"/>
    <w:rsid w:val="005A26A6"/>
    <w:rsid w:val="005A2DA0"/>
    <w:rsid w:val="005A2EFD"/>
    <w:rsid w:val="005A32EC"/>
    <w:rsid w:val="005A6A19"/>
    <w:rsid w:val="005B032E"/>
    <w:rsid w:val="005B1266"/>
    <w:rsid w:val="005B2856"/>
    <w:rsid w:val="005B5EB9"/>
    <w:rsid w:val="005C2A81"/>
    <w:rsid w:val="005C58FE"/>
    <w:rsid w:val="005C5CA5"/>
    <w:rsid w:val="005D0C40"/>
    <w:rsid w:val="005D1FA0"/>
    <w:rsid w:val="005D25B8"/>
    <w:rsid w:val="005D4E0B"/>
    <w:rsid w:val="005D626F"/>
    <w:rsid w:val="005E0BC9"/>
    <w:rsid w:val="005E16BB"/>
    <w:rsid w:val="005E3BE3"/>
    <w:rsid w:val="005E4DAA"/>
    <w:rsid w:val="005E4EBA"/>
    <w:rsid w:val="005E5CCE"/>
    <w:rsid w:val="005E7357"/>
    <w:rsid w:val="005F0C70"/>
    <w:rsid w:val="005F1A40"/>
    <w:rsid w:val="005F21C7"/>
    <w:rsid w:val="005F7CDF"/>
    <w:rsid w:val="00600FB2"/>
    <w:rsid w:val="0060389C"/>
    <w:rsid w:val="0060420A"/>
    <w:rsid w:val="00604B42"/>
    <w:rsid w:val="00604EB6"/>
    <w:rsid w:val="00606329"/>
    <w:rsid w:val="00606951"/>
    <w:rsid w:val="00613BEB"/>
    <w:rsid w:val="00613F9D"/>
    <w:rsid w:val="00615133"/>
    <w:rsid w:val="00617741"/>
    <w:rsid w:val="0061778D"/>
    <w:rsid w:val="00617F0D"/>
    <w:rsid w:val="0062073F"/>
    <w:rsid w:val="00620DE1"/>
    <w:rsid w:val="00622A14"/>
    <w:rsid w:val="006233A1"/>
    <w:rsid w:val="00624B2C"/>
    <w:rsid w:val="00627110"/>
    <w:rsid w:val="00627AC3"/>
    <w:rsid w:val="00630538"/>
    <w:rsid w:val="00630780"/>
    <w:rsid w:val="00630CAC"/>
    <w:rsid w:val="00631DF6"/>
    <w:rsid w:val="0063622C"/>
    <w:rsid w:val="0064079C"/>
    <w:rsid w:val="006429B3"/>
    <w:rsid w:val="006436E6"/>
    <w:rsid w:val="00643EF6"/>
    <w:rsid w:val="00645F01"/>
    <w:rsid w:val="00647B8F"/>
    <w:rsid w:val="00652084"/>
    <w:rsid w:val="00652940"/>
    <w:rsid w:val="00652A0A"/>
    <w:rsid w:val="00657BA4"/>
    <w:rsid w:val="00663E14"/>
    <w:rsid w:val="00665012"/>
    <w:rsid w:val="006671A6"/>
    <w:rsid w:val="006723A4"/>
    <w:rsid w:val="006725B4"/>
    <w:rsid w:val="006733D3"/>
    <w:rsid w:val="006734A9"/>
    <w:rsid w:val="00673CC8"/>
    <w:rsid w:val="00675D72"/>
    <w:rsid w:val="00675F13"/>
    <w:rsid w:val="00675F88"/>
    <w:rsid w:val="00677D11"/>
    <w:rsid w:val="0068105C"/>
    <w:rsid w:val="006816F4"/>
    <w:rsid w:val="00682A6C"/>
    <w:rsid w:val="00683899"/>
    <w:rsid w:val="00685EC3"/>
    <w:rsid w:val="006869AB"/>
    <w:rsid w:val="00686B6A"/>
    <w:rsid w:val="006879A0"/>
    <w:rsid w:val="00691379"/>
    <w:rsid w:val="0069156B"/>
    <w:rsid w:val="0069372C"/>
    <w:rsid w:val="00695943"/>
    <w:rsid w:val="00695B26"/>
    <w:rsid w:val="00695C1E"/>
    <w:rsid w:val="006A0024"/>
    <w:rsid w:val="006A1551"/>
    <w:rsid w:val="006A2A1F"/>
    <w:rsid w:val="006A50FF"/>
    <w:rsid w:val="006B1E7E"/>
    <w:rsid w:val="006B3050"/>
    <w:rsid w:val="006B559B"/>
    <w:rsid w:val="006B5683"/>
    <w:rsid w:val="006B72E2"/>
    <w:rsid w:val="006C013B"/>
    <w:rsid w:val="006C6C1B"/>
    <w:rsid w:val="006C7FBE"/>
    <w:rsid w:val="006D0344"/>
    <w:rsid w:val="006D46E1"/>
    <w:rsid w:val="006D52B3"/>
    <w:rsid w:val="006D73D8"/>
    <w:rsid w:val="006E1C7D"/>
    <w:rsid w:val="006E2654"/>
    <w:rsid w:val="006E2691"/>
    <w:rsid w:val="006E28D8"/>
    <w:rsid w:val="006E2D87"/>
    <w:rsid w:val="006E3B16"/>
    <w:rsid w:val="006E4513"/>
    <w:rsid w:val="006E479D"/>
    <w:rsid w:val="006E769D"/>
    <w:rsid w:val="006F15B5"/>
    <w:rsid w:val="00701BA5"/>
    <w:rsid w:val="007024CC"/>
    <w:rsid w:val="00710BBD"/>
    <w:rsid w:val="00710C2C"/>
    <w:rsid w:val="0071361C"/>
    <w:rsid w:val="007139B9"/>
    <w:rsid w:val="00715259"/>
    <w:rsid w:val="00717216"/>
    <w:rsid w:val="007173DC"/>
    <w:rsid w:val="007176C6"/>
    <w:rsid w:val="00720ECB"/>
    <w:rsid w:val="00724018"/>
    <w:rsid w:val="007245F0"/>
    <w:rsid w:val="00726195"/>
    <w:rsid w:val="00726950"/>
    <w:rsid w:val="00726C71"/>
    <w:rsid w:val="00726CFC"/>
    <w:rsid w:val="00727B71"/>
    <w:rsid w:val="00727DD6"/>
    <w:rsid w:val="00730335"/>
    <w:rsid w:val="00731D61"/>
    <w:rsid w:val="00733281"/>
    <w:rsid w:val="007335CB"/>
    <w:rsid w:val="007343C7"/>
    <w:rsid w:val="00734434"/>
    <w:rsid w:val="00735E1B"/>
    <w:rsid w:val="00736F07"/>
    <w:rsid w:val="0073725B"/>
    <w:rsid w:val="007410A3"/>
    <w:rsid w:val="00743A65"/>
    <w:rsid w:val="00745A64"/>
    <w:rsid w:val="00745E55"/>
    <w:rsid w:val="00753C3B"/>
    <w:rsid w:val="0075401F"/>
    <w:rsid w:val="007542FD"/>
    <w:rsid w:val="00755136"/>
    <w:rsid w:val="00755A16"/>
    <w:rsid w:val="00762DC5"/>
    <w:rsid w:val="0077103B"/>
    <w:rsid w:val="00773AEF"/>
    <w:rsid w:val="00776E54"/>
    <w:rsid w:val="007865C5"/>
    <w:rsid w:val="00794B93"/>
    <w:rsid w:val="007954A0"/>
    <w:rsid w:val="007971B0"/>
    <w:rsid w:val="007971FF"/>
    <w:rsid w:val="00797A4A"/>
    <w:rsid w:val="007A1747"/>
    <w:rsid w:val="007A1F93"/>
    <w:rsid w:val="007A69B3"/>
    <w:rsid w:val="007A7879"/>
    <w:rsid w:val="007B0373"/>
    <w:rsid w:val="007B09C5"/>
    <w:rsid w:val="007B16FC"/>
    <w:rsid w:val="007B24C2"/>
    <w:rsid w:val="007B4E56"/>
    <w:rsid w:val="007B6458"/>
    <w:rsid w:val="007C30B0"/>
    <w:rsid w:val="007C5626"/>
    <w:rsid w:val="007C77D5"/>
    <w:rsid w:val="007D0006"/>
    <w:rsid w:val="007D030F"/>
    <w:rsid w:val="007D05DB"/>
    <w:rsid w:val="007D198F"/>
    <w:rsid w:val="007D1B3E"/>
    <w:rsid w:val="007D34C2"/>
    <w:rsid w:val="007D4930"/>
    <w:rsid w:val="007D5438"/>
    <w:rsid w:val="007D5DB1"/>
    <w:rsid w:val="007E1AEA"/>
    <w:rsid w:val="007E3E0A"/>
    <w:rsid w:val="007E556D"/>
    <w:rsid w:val="007E58C4"/>
    <w:rsid w:val="007E795C"/>
    <w:rsid w:val="007F2BCA"/>
    <w:rsid w:val="007F2FA7"/>
    <w:rsid w:val="007F424A"/>
    <w:rsid w:val="007F42AD"/>
    <w:rsid w:val="007F6A60"/>
    <w:rsid w:val="007F6D24"/>
    <w:rsid w:val="007F7529"/>
    <w:rsid w:val="008001F5"/>
    <w:rsid w:val="00800D09"/>
    <w:rsid w:val="00800E27"/>
    <w:rsid w:val="00800F71"/>
    <w:rsid w:val="00801477"/>
    <w:rsid w:val="00805BD9"/>
    <w:rsid w:val="00805D1B"/>
    <w:rsid w:val="00805ECD"/>
    <w:rsid w:val="008073ED"/>
    <w:rsid w:val="00807712"/>
    <w:rsid w:val="00807FB2"/>
    <w:rsid w:val="008101F1"/>
    <w:rsid w:val="00810832"/>
    <w:rsid w:val="00811605"/>
    <w:rsid w:val="00814C92"/>
    <w:rsid w:val="00820C94"/>
    <w:rsid w:val="00821BAC"/>
    <w:rsid w:val="00823289"/>
    <w:rsid w:val="00824C4D"/>
    <w:rsid w:val="00824DB1"/>
    <w:rsid w:val="008255B6"/>
    <w:rsid w:val="0082660A"/>
    <w:rsid w:val="00826E8F"/>
    <w:rsid w:val="00827708"/>
    <w:rsid w:val="00830E34"/>
    <w:rsid w:val="008318D1"/>
    <w:rsid w:val="008329CF"/>
    <w:rsid w:val="008333FC"/>
    <w:rsid w:val="008339CD"/>
    <w:rsid w:val="008349B8"/>
    <w:rsid w:val="00835169"/>
    <w:rsid w:val="00835818"/>
    <w:rsid w:val="00836522"/>
    <w:rsid w:val="00836847"/>
    <w:rsid w:val="0084078D"/>
    <w:rsid w:val="00840EA4"/>
    <w:rsid w:val="0084132C"/>
    <w:rsid w:val="008420AD"/>
    <w:rsid w:val="008437D1"/>
    <w:rsid w:val="00843E49"/>
    <w:rsid w:val="00844551"/>
    <w:rsid w:val="0084547F"/>
    <w:rsid w:val="00847DA0"/>
    <w:rsid w:val="008513A4"/>
    <w:rsid w:val="0085251A"/>
    <w:rsid w:val="00855219"/>
    <w:rsid w:val="00855D62"/>
    <w:rsid w:val="008619C0"/>
    <w:rsid w:val="00861AF9"/>
    <w:rsid w:val="00861ED0"/>
    <w:rsid w:val="00862408"/>
    <w:rsid w:val="00863BC4"/>
    <w:rsid w:val="00864862"/>
    <w:rsid w:val="00865133"/>
    <w:rsid w:val="0086553C"/>
    <w:rsid w:val="00866853"/>
    <w:rsid w:val="00867410"/>
    <w:rsid w:val="00867577"/>
    <w:rsid w:val="00867EE5"/>
    <w:rsid w:val="008725DD"/>
    <w:rsid w:val="008727C5"/>
    <w:rsid w:val="008736B3"/>
    <w:rsid w:val="0087693F"/>
    <w:rsid w:val="008774F1"/>
    <w:rsid w:val="00880B95"/>
    <w:rsid w:val="00882245"/>
    <w:rsid w:val="00882C03"/>
    <w:rsid w:val="008861E9"/>
    <w:rsid w:val="0088786E"/>
    <w:rsid w:val="0089105E"/>
    <w:rsid w:val="008931BE"/>
    <w:rsid w:val="008963EE"/>
    <w:rsid w:val="00897646"/>
    <w:rsid w:val="008A349E"/>
    <w:rsid w:val="008A3C9D"/>
    <w:rsid w:val="008A5617"/>
    <w:rsid w:val="008B17AD"/>
    <w:rsid w:val="008B18B3"/>
    <w:rsid w:val="008B1949"/>
    <w:rsid w:val="008B2FAE"/>
    <w:rsid w:val="008B386A"/>
    <w:rsid w:val="008B5478"/>
    <w:rsid w:val="008B6100"/>
    <w:rsid w:val="008B6E1E"/>
    <w:rsid w:val="008B7676"/>
    <w:rsid w:val="008C1793"/>
    <w:rsid w:val="008C3E91"/>
    <w:rsid w:val="008C7315"/>
    <w:rsid w:val="008C7EC7"/>
    <w:rsid w:val="008D0513"/>
    <w:rsid w:val="008D23FF"/>
    <w:rsid w:val="008D32DD"/>
    <w:rsid w:val="008D5505"/>
    <w:rsid w:val="008D6609"/>
    <w:rsid w:val="008E3776"/>
    <w:rsid w:val="008E5B45"/>
    <w:rsid w:val="008F0300"/>
    <w:rsid w:val="008F0D20"/>
    <w:rsid w:val="008F2F4F"/>
    <w:rsid w:val="008F3A16"/>
    <w:rsid w:val="008F44BD"/>
    <w:rsid w:val="008F44C0"/>
    <w:rsid w:val="008F7E80"/>
    <w:rsid w:val="00900BE1"/>
    <w:rsid w:val="0090179D"/>
    <w:rsid w:val="00901923"/>
    <w:rsid w:val="00904198"/>
    <w:rsid w:val="00904479"/>
    <w:rsid w:val="00907E82"/>
    <w:rsid w:val="00910F9C"/>
    <w:rsid w:val="009111E6"/>
    <w:rsid w:val="00912D84"/>
    <w:rsid w:val="009145EF"/>
    <w:rsid w:val="009167F0"/>
    <w:rsid w:val="00916B20"/>
    <w:rsid w:val="009210D9"/>
    <w:rsid w:val="00922B6A"/>
    <w:rsid w:val="00924E88"/>
    <w:rsid w:val="0092523C"/>
    <w:rsid w:val="00925472"/>
    <w:rsid w:val="0093018E"/>
    <w:rsid w:val="00930D08"/>
    <w:rsid w:val="00930FB4"/>
    <w:rsid w:val="009322D1"/>
    <w:rsid w:val="009355DC"/>
    <w:rsid w:val="009379BE"/>
    <w:rsid w:val="00940605"/>
    <w:rsid w:val="009418AA"/>
    <w:rsid w:val="00941CE4"/>
    <w:rsid w:val="00942B85"/>
    <w:rsid w:val="0094431F"/>
    <w:rsid w:val="0094577D"/>
    <w:rsid w:val="009457E4"/>
    <w:rsid w:val="0094696F"/>
    <w:rsid w:val="00950D75"/>
    <w:rsid w:val="009516E8"/>
    <w:rsid w:val="009518E6"/>
    <w:rsid w:val="00952850"/>
    <w:rsid w:val="0095294A"/>
    <w:rsid w:val="00956536"/>
    <w:rsid w:val="00957000"/>
    <w:rsid w:val="00961AA1"/>
    <w:rsid w:val="00963A2A"/>
    <w:rsid w:val="009642E6"/>
    <w:rsid w:val="009652F6"/>
    <w:rsid w:val="00965665"/>
    <w:rsid w:val="0097055C"/>
    <w:rsid w:val="00974E5B"/>
    <w:rsid w:val="00976B53"/>
    <w:rsid w:val="0097707D"/>
    <w:rsid w:val="009772C1"/>
    <w:rsid w:val="009875F2"/>
    <w:rsid w:val="009909BE"/>
    <w:rsid w:val="0099286B"/>
    <w:rsid w:val="009942C4"/>
    <w:rsid w:val="00996EE8"/>
    <w:rsid w:val="0099777E"/>
    <w:rsid w:val="009A26BC"/>
    <w:rsid w:val="009A3AD1"/>
    <w:rsid w:val="009A4356"/>
    <w:rsid w:val="009B01FB"/>
    <w:rsid w:val="009B234B"/>
    <w:rsid w:val="009B2E7D"/>
    <w:rsid w:val="009B4686"/>
    <w:rsid w:val="009B5E25"/>
    <w:rsid w:val="009B65D0"/>
    <w:rsid w:val="009B7679"/>
    <w:rsid w:val="009B79F6"/>
    <w:rsid w:val="009C0F89"/>
    <w:rsid w:val="009C1303"/>
    <w:rsid w:val="009C1E62"/>
    <w:rsid w:val="009C2487"/>
    <w:rsid w:val="009C41BF"/>
    <w:rsid w:val="009C4998"/>
    <w:rsid w:val="009C6B69"/>
    <w:rsid w:val="009C7450"/>
    <w:rsid w:val="009D26CE"/>
    <w:rsid w:val="009D2B0F"/>
    <w:rsid w:val="009D54B4"/>
    <w:rsid w:val="009D73D8"/>
    <w:rsid w:val="009D7ADB"/>
    <w:rsid w:val="009E21AC"/>
    <w:rsid w:val="009E23AC"/>
    <w:rsid w:val="009E5A67"/>
    <w:rsid w:val="009E5B47"/>
    <w:rsid w:val="009E62CA"/>
    <w:rsid w:val="009F09EE"/>
    <w:rsid w:val="009F46E1"/>
    <w:rsid w:val="009F5B10"/>
    <w:rsid w:val="009F5CBB"/>
    <w:rsid w:val="009F694B"/>
    <w:rsid w:val="009F726D"/>
    <w:rsid w:val="009F735D"/>
    <w:rsid w:val="00A0226D"/>
    <w:rsid w:val="00A02380"/>
    <w:rsid w:val="00A02979"/>
    <w:rsid w:val="00A02D75"/>
    <w:rsid w:val="00A02EEF"/>
    <w:rsid w:val="00A031B1"/>
    <w:rsid w:val="00A04961"/>
    <w:rsid w:val="00A04EE1"/>
    <w:rsid w:val="00A051D4"/>
    <w:rsid w:val="00A0529E"/>
    <w:rsid w:val="00A05CB4"/>
    <w:rsid w:val="00A070E2"/>
    <w:rsid w:val="00A079D1"/>
    <w:rsid w:val="00A102F1"/>
    <w:rsid w:val="00A12A48"/>
    <w:rsid w:val="00A17664"/>
    <w:rsid w:val="00A20408"/>
    <w:rsid w:val="00A21701"/>
    <w:rsid w:val="00A21E7F"/>
    <w:rsid w:val="00A23981"/>
    <w:rsid w:val="00A2399C"/>
    <w:rsid w:val="00A24398"/>
    <w:rsid w:val="00A257FE"/>
    <w:rsid w:val="00A264A8"/>
    <w:rsid w:val="00A277B0"/>
    <w:rsid w:val="00A27F90"/>
    <w:rsid w:val="00A32634"/>
    <w:rsid w:val="00A32E92"/>
    <w:rsid w:val="00A351FE"/>
    <w:rsid w:val="00A35D2A"/>
    <w:rsid w:val="00A372E4"/>
    <w:rsid w:val="00A400A8"/>
    <w:rsid w:val="00A40426"/>
    <w:rsid w:val="00A40729"/>
    <w:rsid w:val="00A40DF4"/>
    <w:rsid w:val="00A41440"/>
    <w:rsid w:val="00A41C88"/>
    <w:rsid w:val="00A42CD4"/>
    <w:rsid w:val="00A446A8"/>
    <w:rsid w:val="00A45507"/>
    <w:rsid w:val="00A45F78"/>
    <w:rsid w:val="00A5094E"/>
    <w:rsid w:val="00A52701"/>
    <w:rsid w:val="00A53939"/>
    <w:rsid w:val="00A549DA"/>
    <w:rsid w:val="00A57F67"/>
    <w:rsid w:val="00A60BE9"/>
    <w:rsid w:val="00A60D98"/>
    <w:rsid w:val="00A613EA"/>
    <w:rsid w:val="00A65D91"/>
    <w:rsid w:val="00A73410"/>
    <w:rsid w:val="00A73A21"/>
    <w:rsid w:val="00A76AFC"/>
    <w:rsid w:val="00A772BB"/>
    <w:rsid w:val="00A77904"/>
    <w:rsid w:val="00A81150"/>
    <w:rsid w:val="00A81BA2"/>
    <w:rsid w:val="00A8294E"/>
    <w:rsid w:val="00A85B6E"/>
    <w:rsid w:val="00A86BDC"/>
    <w:rsid w:val="00A937F1"/>
    <w:rsid w:val="00A93BF5"/>
    <w:rsid w:val="00A94A72"/>
    <w:rsid w:val="00A9508C"/>
    <w:rsid w:val="00A952C5"/>
    <w:rsid w:val="00A9578F"/>
    <w:rsid w:val="00A97127"/>
    <w:rsid w:val="00AA148C"/>
    <w:rsid w:val="00AA1B6D"/>
    <w:rsid w:val="00AA2461"/>
    <w:rsid w:val="00AA3311"/>
    <w:rsid w:val="00AA66E9"/>
    <w:rsid w:val="00AA7C05"/>
    <w:rsid w:val="00AB08B9"/>
    <w:rsid w:val="00AB15AA"/>
    <w:rsid w:val="00AB18C3"/>
    <w:rsid w:val="00AB2C67"/>
    <w:rsid w:val="00AB4FC7"/>
    <w:rsid w:val="00AB531C"/>
    <w:rsid w:val="00AB5EC9"/>
    <w:rsid w:val="00AB7AEE"/>
    <w:rsid w:val="00AC182D"/>
    <w:rsid w:val="00AC61A2"/>
    <w:rsid w:val="00AC66B7"/>
    <w:rsid w:val="00AC6BBE"/>
    <w:rsid w:val="00AC7CB7"/>
    <w:rsid w:val="00AD1339"/>
    <w:rsid w:val="00AD19AD"/>
    <w:rsid w:val="00AD1C1A"/>
    <w:rsid w:val="00AD25FD"/>
    <w:rsid w:val="00AD430F"/>
    <w:rsid w:val="00AD71E7"/>
    <w:rsid w:val="00AD7D2E"/>
    <w:rsid w:val="00AE04AA"/>
    <w:rsid w:val="00AE1453"/>
    <w:rsid w:val="00AE20FF"/>
    <w:rsid w:val="00AE4BA1"/>
    <w:rsid w:val="00AE57E7"/>
    <w:rsid w:val="00AE6620"/>
    <w:rsid w:val="00AF1A9E"/>
    <w:rsid w:val="00AF22AF"/>
    <w:rsid w:val="00AF309D"/>
    <w:rsid w:val="00AF3B75"/>
    <w:rsid w:val="00AF438C"/>
    <w:rsid w:val="00AF5627"/>
    <w:rsid w:val="00AF5EC9"/>
    <w:rsid w:val="00B01005"/>
    <w:rsid w:val="00B01603"/>
    <w:rsid w:val="00B0162A"/>
    <w:rsid w:val="00B017FF"/>
    <w:rsid w:val="00B02A15"/>
    <w:rsid w:val="00B0555C"/>
    <w:rsid w:val="00B074BF"/>
    <w:rsid w:val="00B07EC4"/>
    <w:rsid w:val="00B10628"/>
    <w:rsid w:val="00B1099B"/>
    <w:rsid w:val="00B10E70"/>
    <w:rsid w:val="00B11B45"/>
    <w:rsid w:val="00B124FA"/>
    <w:rsid w:val="00B13421"/>
    <w:rsid w:val="00B14732"/>
    <w:rsid w:val="00B163A3"/>
    <w:rsid w:val="00B175A1"/>
    <w:rsid w:val="00B204B8"/>
    <w:rsid w:val="00B2325C"/>
    <w:rsid w:val="00B24166"/>
    <w:rsid w:val="00B30C39"/>
    <w:rsid w:val="00B3229A"/>
    <w:rsid w:val="00B34C22"/>
    <w:rsid w:val="00B35044"/>
    <w:rsid w:val="00B3516C"/>
    <w:rsid w:val="00B36A9C"/>
    <w:rsid w:val="00B402FF"/>
    <w:rsid w:val="00B4225C"/>
    <w:rsid w:val="00B4370B"/>
    <w:rsid w:val="00B44A23"/>
    <w:rsid w:val="00B44F97"/>
    <w:rsid w:val="00B45480"/>
    <w:rsid w:val="00B46999"/>
    <w:rsid w:val="00B543EF"/>
    <w:rsid w:val="00B54DDB"/>
    <w:rsid w:val="00B56153"/>
    <w:rsid w:val="00B564E3"/>
    <w:rsid w:val="00B5744C"/>
    <w:rsid w:val="00B577AA"/>
    <w:rsid w:val="00B6110B"/>
    <w:rsid w:val="00B646F3"/>
    <w:rsid w:val="00B65653"/>
    <w:rsid w:val="00B66B12"/>
    <w:rsid w:val="00B671B9"/>
    <w:rsid w:val="00B72353"/>
    <w:rsid w:val="00B73AB4"/>
    <w:rsid w:val="00B74773"/>
    <w:rsid w:val="00B74F8F"/>
    <w:rsid w:val="00B75B4A"/>
    <w:rsid w:val="00B76E58"/>
    <w:rsid w:val="00B7750E"/>
    <w:rsid w:val="00B80329"/>
    <w:rsid w:val="00B80588"/>
    <w:rsid w:val="00B82347"/>
    <w:rsid w:val="00B86065"/>
    <w:rsid w:val="00B86800"/>
    <w:rsid w:val="00B944A3"/>
    <w:rsid w:val="00B9561A"/>
    <w:rsid w:val="00B9580A"/>
    <w:rsid w:val="00B95BD1"/>
    <w:rsid w:val="00B966C1"/>
    <w:rsid w:val="00B97D10"/>
    <w:rsid w:val="00BA2232"/>
    <w:rsid w:val="00BA2FBF"/>
    <w:rsid w:val="00BA6D6B"/>
    <w:rsid w:val="00BB4B51"/>
    <w:rsid w:val="00BB6478"/>
    <w:rsid w:val="00BB683F"/>
    <w:rsid w:val="00BB6F2C"/>
    <w:rsid w:val="00BC0028"/>
    <w:rsid w:val="00BC0C84"/>
    <w:rsid w:val="00BC0CC9"/>
    <w:rsid w:val="00BC26F9"/>
    <w:rsid w:val="00BC3D96"/>
    <w:rsid w:val="00BC4074"/>
    <w:rsid w:val="00BC4C39"/>
    <w:rsid w:val="00BC57E2"/>
    <w:rsid w:val="00BC7024"/>
    <w:rsid w:val="00BC7A02"/>
    <w:rsid w:val="00BD09DD"/>
    <w:rsid w:val="00BD164D"/>
    <w:rsid w:val="00BD1D28"/>
    <w:rsid w:val="00BD3B99"/>
    <w:rsid w:val="00BD4A38"/>
    <w:rsid w:val="00BD4EDB"/>
    <w:rsid w:val="00BD7593"/>
    <w:rsid w:val="00BE0896"/>
    <w:rsid w:val="00BE64C8"/>
    <w:rsid w:val="00BE6510"/>
    <w:rsid w:val="00BE6FB7"/>
    <w:rsid w:val="00BE7D7F"/>
    <w:rsid w:val="00BF184D"/>
    <w:rsid w:val="00BF2DD0"/>
    <w:rsid w:val="00BF4A53"/>
    <w:rsid w:val="00BF7470"/>
    <w:rsid w:val="00C0128A"/>
    <w:rsid w:val="00C02A5A"/>
    <w:rsid w:val="00C049BA"/>
    <w:rsid w:val="00C05F54"/>
    <w:rsid w:val="00C10094"/>
    <w:rsid w:val="00C112CE"/>
    <w:rsid w:val="00C11BD7"/>
    <w:rsid w:val="00C156A9"/>
    <w:rsid w:val="00C20236"/>
    <w:rsid w:val="00C210D6"/>
    <w:rsid w:val="00C2181C"/>
    <w:rsid w:val="00C21C68"/>
    <w:rsid w:val="00C24502"/>
    <w:rsid w:val="00C2521C"/>
    <w:rsid w:val="00C25956"/>
    <w:rsid w:val="00C259DE"/>
    <w:rsid w:val="00C27729"/>
    <w:rsid w:val="00C31417"/>
    <w:rsid w:val="00C3216A"/>
    <w:rsid w:val="00C32E45"/>
    <w:rsid w:val="00C3342B"/>
    <w:rsid w:val="00C35430"/>
    <w:rsid w:val="00C35799"/>
    <w:rsid w:val="00C35952"/>
    <w:rsid w:val="00C42102"/>
    <w:rsid w:val="00C42ACF"/>
    <w:rsid w:val="00C43664"/>
    <w:rsid w:val="00C43EEC"/>
    <w:rsid w:val="00C451C6"/>
    <w:rsid w:val="00C45DBD"/>
    <w:rsid w:val="00C46537"/>
    <w:rsid w:val="00C51BDD"/>
    <w:rsid w:val="00C52646"/>
    <w:rsid w:val="00C530F9"/>
    <w:rsid w:val="00C601D7"/>
    <w:rsid w:val="00C631CB"/>
    <w:rsid w:val="00C63D84"/>
    <w:rsid w:val="00C63E5F"/>
    <w:rsid w:val="00C63E81"/>
    <w:rsid w:val="00C64341"/>
    <w:rsid w:val="00C64730"/>
    <w:rsid w:val="00C64893"/>
    <w:rsid w:val="00C65D52"/>
    <w:rsid w:val="00C6722E"/>
    <w:rsid w:val="00C67838"/>
    <w:rsid w:val="00C71314"/>
    <w:rsid w:val="00C7300B"/>
    <w:rsid w:val="00C7348F"/>
    <w:rsid w:val="00C74C8F"/>
    <w:rsid w:val="00C8088D"/>
    <w:rsid w:val="00C818D0"/>
    <w:rsid w:val="00C82934"/>
    <w:rsid w:val="00C8470B"/>
    <w:rsid w:val="00C84E69"/>
    <w:rsid w:val="00C86805"/>
    <w:rsid w:val="00C8737E"/>
    <w:rsid w:val="00C8795C"/>
    <w:rsid w:val="00C91842"/>
    <w:rsid w:val="00C945E3"/>
    <w:rsid w:val="00C94F9B"/>
    <w:rsid w:val="00C95226"/>
    <w:rsid w:val="00C97AE3"/>
    <w:rsid w:val="00C97D0D"/>
    <w:rsid w:val="00CA1111"/>
    <w:rsid w:val="00CA20FD"/>
    <w:rsid w:val="00CA62BE"/>
    <w:rsid w:val="00CA742C"/>
    <w:rsid w:val="00CB26F8"/>
    <w:rsid w:val="00CB45DC"/>
    <w:rsid w:val="00CB64DE"/>
    <w:rsid w:val="00CC0CA0"/>
    <w:rsid w:val="00CC0DA5"/>
    <w:rsid w:val="00CC10B0"/>
    <w:rsid w:val="00CC2989"/>
    <w:rsid w:val="00CC2EDE"/>
    <w:rsid w:val="00CC4A60"/>
    <w:rsid w:val="00CD2D2F"/>
    <w:rsid w:val="00CD3C12"/>
    <w:rsid w:val="00CE547E"/>
    <w:rsid w:val="00CE5500"/>
    <w:rsid w:val="00CE59A4"/>
    <w:rsid w:val="00CF411F"/>
    <w:rsid w:val="00CF4CA6"/>
    <w:rsid w:val="00CF5791"/>
    <w:rsid w:val="00CF58E1"/>
    <w:rsid w:val="00CF7113"/>
    <w:rsid w:val="00D000F5"/>
    <w:rsid w:val="00D00163"/>
    <w:rsid w:val="00D014FD"/>
    <w:rsid w:val="00D02518"/>
    <w:rsid w:val="00D02C11"/>
    <w:rsid w:val="00D03A00"/>
    <w:rsid w:val="00D15D7C"/>
    <w:rsid w:val="00D21799"/>
    <w:rsid w:val="00D24A71"/>
    <w:rsid w:val="00D24EE1"/>
    <w:rsid w:val="00D2553D"/>
    <w:rsid w:val="00D25A77"/>
    <w:rsid w:val="00D27989"/>
    <w:rsid w:val="00D335BE"/>
    <w:rsid w:val="00D355DB"/>
    <w:rsid w:val="00D36D6C"/>
    <w:rsid w:val="00D42064"/>
    <w:rsid w:val="00D4396C"/>
    <w:rsid w:val="00D46593"/>
    <w:rsid w:val="00D4770D"/>
    <w:rsid w:val="00D5098C"/>
    <w:rsid w:val="00D51D69"/>
    <w:rsid w:val="00D5246C"/>
    <w:rsid w:val="00D537BD"/>
    <w:rsid w:val="00D5432D"/>
    <w:rsid w:val="00D5660E"/>
    <w:rsid w:val="00D56761"/>
    <w:rsid w:val="00D57E96"/>
    <w:rsid w:val="00D6054E"/>
    <w:rsid w:val="00D60930"/>
    <w:rsid w:val="00D61B8F"/>
    <w:rsid w:val="00D6222C"/>
    <w:rsid w:val="00D6329F"/>
    <w:rsid w:val="00D66D20"/>
    <w:rsid w:val="00D70921"/>
    <w:rsid w:val="00D70A85"/>
    <w:rsid w:val="00D70C87"/>
    <w:rsid w:val="00D720FE"/>
    <w:rsid w:val="00D7306A"/>
    <w:rsid w:val="00D75A29"/>
    <w:rsid w:val="00D77EC3"/>
    <w:rsid w:val="00D8010F"/>
    <w:rsid w:val="00D85DD5"/>
    <w:rsid w:val="00D908D0"/>
    <w:rsid w:val="00D90AD6"/>
    <w:rsid w:val="00D91DD4"/>
    <w:rsid w:val="00D938DB"/>
    <w:rsid w:val="00D9592D"/>
    <w:rsid w:val="00D95D35"/>
    <w:rsid w:val="00D96BDB"/>
    <w:rsid w:val="00D96E83"/>
    <w:rsid w:val="00D9707B"/>
    <w:rsid w:val="00DA237E"/>
    <w:rsid w:val="00DA661E"/>
    <w:rsid w:val="00DA67BA"/>
    <w:rsid w:val="00DA711C"/>
    <w:rsid w:val="00DA796A"/>
    <w:rsid w:val="00DB384B"/>
    <w:rsid w:val="00DB3E47"/>
    <w:rsid w:val="00DB4C07"/>
    <w:rsid w:val="00DC13B2"/>
    <w:rsid w:val="00DC2A4B"/>
    <w:rsid w:val="00DC31AE"/>
    <w:rsid w:val="00DC367B"/>
    <w:rsid w:val="00DC4458"/>
    <w:rsid w:val="00DC48DB"/>
    <w:rsid w:val="00DC4B16"/>
    <w:rsid w:val="00DC755E"/>
    <w:rsid w:val="00DC7ECB"/>
    <w:rsid w:val="00DD25BC"/>
    <w:rsid w:val="00DE1A83"/>
    <w:rsid w:val="00DE1F93"/>
    <w:rsid w:val="00DE2C79"/>
    <w:rsid w:val="00DE43D5"/>
    <w:rsid w:val="00DE46ED"/>
    <w:rsid w:val="00DE4B84"/>
    <w:rsid w:val="00DE52C5"/>
    <w:rsid w:val="00DE6982"/>
    <w:rsid w:val="00DF3FD2"/>
    <w:rsid w:val="00DF46A0"/>
    <w:rsid w:val="00DF5B14"/>
    <w:rsid w:val="00DF5CA0"/>
    <w:rsid w:val="00DF5F7B"/>
    <w:rsid w:val="00DF6B28"/>
    <w:rsid w:val="00DF7B6B"/>
    <w:rsid w:val="00E01660"/>
    <w:rsid w:val="00E02214"/>
    <w:rsid w:val="00E028E0"/>
    <w:rsid w:val="00E02CFF"/>
    <w:rsid w:val="00E0346E"/>
    <w:rsid w:val="00E06390"/>
    <w:rsid w:val="00E06525"/>
    <w:rsid w:val="00E145AA"/>
    <w:rsid w:val="00E16F6A"/>
    <w:rsid w:val="00E215C7"/>
    <w:rsid w:val="00E2275F"/>
    <w:rsid w:val="00E22CC2"/>
    <w:rsid w:val="00E237F9"/>
    <w:rsid w:val="00E241C4"/>
    <w:rsid w:val="00E25480"/>
    <w:rsid w:val="00E270CB"/>
    <w:rsid w:val="00E309DC"/>
    <w:rsid w:val="00E330AE"/>
    <w:rsid w:val="00E33CFF"/>
    <w:rsid w:val="00E344A5"/>
    <w:rsid w:val="00E370D5"/>
    <w:rsid w:val="00E37D99"/>
    <w:rsid w:val="00E403A3"/>
    <w:rsid w:val="00E44F8F"/>
    <w:rsid w:val="00E458A5"/>
    <w:rsid w:val="00E46261"/>
    <w:rsid w:val="00E463CA"/>
    <w:rsid w:val="00E47C42"/>
    <w:rsid w:val="00E47E70"/>
    <w:rsid w:val="00E47FF4"/>
    <w:rsid w:val="00E50EE1"/>
    <w:rsid w:val="00E50FFC"/>
    <w:rsid w:val="00E513C5"/>
    <w:rsid w:val="00E51890"/>
    <w:rsid w:val="00E52978"/>
    <w:rsid w:val="00E53301"/>
    <w:rsid w:val="00E53685"/>
    <w:rsid w:val="00E53BCD"/>
    <w:rsid w:val="00E54D27"/>
    <w:rsid w:val="00E5588D"/>
    <w:rsid w:val="00E572AF"/>
    <w:rsid w:val="00E663D5"/>
    <w:rsid w:val="00E66959"/>
    <w:rsid w:val="00E7624A"/>
    <w:rsid w:val="00E77C1F"/>
    <w:rsid w:val="00E83C1F"/>
    <w:rsid w:val="00E84944"/>
    <w:rsid w:val="00E850A6"/>
    <w:rsid w:val="00E85669"/>
    <w:rsid w:val="00E87771"/>
    <w:rsid w:val="00E91ACE"/>
    <w:rsid w:val="00E91D43"/>
    <w:rsid w:val="00E94362"/>
    <w:rsid w:val="00E94C10"/>
    <w:rsid w:val="00E954A3"/>
    <w:rsid w:val="00E966B8"/>
    <w:rsid w:val="00E9715F"/>
    <w:rsid w:val="00EA09BA"/>
    <w:rsid w:val="00EA4720"/>
    <w:rsid w:val="00EA4C41"/>
    <w:rsid w:val="00EA50DF"/>
    <w:rsid w:val="00EA5BA4"/>
    <w:rsid w:val="00EB17A1"/>
    <w:rsid w:val="00EB3A46"/>
    <w:rsid w:val="00EB524D"/>
    <w:rsid w:val="00EB6962"/>
    <w:rsid w:val="00EB78E4"/>
    <w:rsid w:val="00EC041D"/>
    <w:rsid w:val="00EC0C58"/>
    <w:rsid w:val="00EC3BF7"/>
    <w:rsid w:val="00EC4510"/>
    <w:rsid w:val="00EC6FC4"/>
    <w:rsid w:val="00EC798C"/>
    <w:rsid w:val="00ED009B"/>
    <w:rsid w:val="00ED214D"/>
    <w:rsid w:val="00ED3C54"/>
    <w:rsid w:val="00ED6E47"/>
    <w:rsid w:val="00ED7A5B"/>
    <w:rsid w:val="00EE3DE0"/>
    <w:rsid w:val="00EE6E57"/>
    <w:rsid w:val="00EF01E4"/>
    <w:rsid w:val="00EF23B2"/>
    <w:rsid w:val="00EF72F5"/>
    <w:rsid w:val="00EF75FE"/>
    <w:rsid w:val="00F01175"/>
    <w:rsid w:val="00F015F4"/>
    <w:rsid w:val="00F024F2"/>
    <w:rsid w:val="00F02501"/>
    <w:rsid w:val="00F040CC"/>
    <w:rsid w:val="00F0420E"/>
    <w:rsid w:val="00F04543"/>
    <w:rsid w:val="00F04872"/>
    <w:rsid w:val="00F05D88"/>
    <w:rsid w:val="00F06728"/>
    <w:rsid w:val="00F10C2D"/>
    <w:rsid w:val="00F13D70"/>
    <w:rsid w:val="00F143AE"/>
    <w:rsid w:val="00F1462D"/>
    <w:rsid w:val="00F17165"/>
    <w:rsid w:val="00F21D83"/>
    <w:rsid w:val="00F21FC0"/>
    <w:rsid w:val="00F22533"/>
    <w:rsid w:val="00F25200"/>
    <w:rsid w:val="00F26707"/>
    <w:rsid w:val="00F2710C"/>
    <w:rsid w:val="00F31954"/>
    <w:rsid w:val="00F31E04"/>
    <w:rsid w:val="00F332EA"/>
    <w:rsid w:val="00F34FD0"/>
    <w:rsid w:val="00F37A8F"/>
    <w:rsid w:val="00F411E2"/>
    <w:rsid w:val="00F436EC"/>
    <w:rsid w:val="00F466FA"/>
    <w:rsid w:val="00F50317"/>
    <w:rsid w:val="00F522BF"/>
    <w:rsid w:val="00F54FE1"/>
    <w:rsid w:val="00F555FC"/>
    <w:rsid w:val="00F5581B"/>
    <w:rsid w:val="00F563CE"/>
    <w:rsid w:val="00F60830"/>
    <w:rsid w:val="00F613C5"/>
    <w:rsid w:val="00F62594"/>
    <w:rsid w:val="00F636DC"/>
    <w:rsid w:val="00F639D9"/>
    <w:rsid w:val="00F63D02"/>
    <w:rsid w:val="00F647ED"/>
    <w:rsid w:val="00F66104"/>
    <w:rsid w:val="00F662F9"/>
    <w:rsid w:val="00F673D4"/>
    <w:rsid w:val="00F72A1E"/>
    <w:rsid w:val="00F75175"/>
    <w:rsid w:val="00F76574"/>
    <w:rsid w:val="00F81905"/>
    <w:rsid w:val="00F81EF1"/>
    <w:rsid w:val="00F87582"/>
    <w:rsid w:val="00F875DC"/>
    <w:rsid w:val="00F87763"/>
    <w:rsid w:val="00F90F5E"/>
    <w:rsid w:val="00F9236F"/>
    <w:rsid w:val="00F92B46"/>
    <w:rsid w:val="00F938D1"/>
    <w:rsid w:val="00F94EEE"/>
    <w:rsid w:val="00FA2DFE"/>
    <w:rsid w:val="00FA2F0D"/>
    <w:rsid w:val="00FA39B9"/>
    <w:rsid w:val="00FA599B"/>
    <w:rsid w:val="00FA7098"/>
    <w:rsid w:val="00FA792A"/>
    <w:rsid w:val="00FB02AB"/>
    <w:rsid w:val="00FB0632"/>
    <w:rsid w:val="00FB2F25"/>
    <w:rsid w:val="00FB594F"/>
    <w:rsid w:val="00FC0152"/>
    <w:rsid w:val="00FC07FD"/>
    <w:rsid w:val="00FC125F"/>
    <w:rsid w:val="00FC1B7E"/>
    <w:rsid w:val="00FD150E"/>
    <w:rsid w:val="00FD2E60"/>
    <w:rsid w:val="00FD405D"/>
    <w:rsid w:val="00FD47E4"/>
    <w:rsid w:val="00FD5DCF"/>
    <w:rsid w:val="00FE02FD"/>
    <w:rsid w:val="00FE2C19"/>
    <w:rsid w:val="00FE312D"/>
    <w:rsid w:val="00FE38D0"/>
    <w:rsid w:val="00FE3B04"/>
    <w:rsid w:val="00FF2B53"/>
    <w:rsid w:val="00FF39F4"/>
    <w:rsid w:val="00FF4323"/>
    <w:rsid w:val="00FF4AD3"/>
    <w:rsid w:val="00FF4C6B"/>
    <w:rsid w:val="00FF6D32"/>
    <w:rsid w:val="00FF75F9"/>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0C6"/>
    <w:rPr>
      <w:sz w:val="24"/>
      <w:szCs w:val="24"/>
      <w:lang w:val="bg-BG" w:eastAsia="bg-BG"/>
    </w:rPr>
  </w:style>
  <w:style w:type="paragraph" w:styleId="Heading1">
    <w:name w:val="heading 1"/>
    <w:basedOn w:val="Normal"/>
    <w:next w:val="Normal"/>
    <w:link w:val="Heading1Char"/>
    <w:uiPriority w:val="99"/>
    <w:qFormat/>
    <w:rsid w:val="00B966C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966C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966C1"/>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B966C1"/>
    <w:pPr>
      <w:widowControl w:val="0"/>
      <w:autoSpaceDE w:val="0"/>
      <w:autoSpaceDN w:val="0"/>
      <w:adjustRightInd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66C1"/>
    <w:rPr>
      <w:rFonts w:ascii="Arial" w:hAnsi="Arial"/>
      <w:b/>
      <w:kern w:val="32"/>
      <w:sz w:val="32"/>
      <w:lang w:val="bg-BG" w:eastAsia="bg-BG"/>
    </w:rPr>
  </w:style>
  <w:style w:type="character" w:customStyle="1" w:styleId="Heading2Char">
    <w:name w:val="Heading 2 Char"/>
    <w:basedOn w:val="DefaultParagraphFont"/>
    <w:link w:val="Heading2"/>
    <w:uiPriority w:val="9"/>
    <w:semiHidden/>
    <w:rsid w:val="00C950CF"/>
    <w:rPr>
      <w:rFonts w:asciiTheme="majorHAnsi" w:eastAsiaTheme="majorEastAsia" w:hAnsiTheme="majorHAnsi" w:cstheme="majorBidi"/>
      <w:b/>
      <w:bCs/>
      <w:i/>
      <w:iCs/>
      <w:sz w:val="28"/>
      <w:szCs w:val="28"/>
      <w:lang w:val="bg-BG" w:eastAsia="bg-BG"/>
    </w:rPr>
  </w:style>
  <w:style w:type="character" w:customStyle="1" w:styleId="Heading3Char">
    <w:name w:val="Heading 3 Char"/>
    <w:basedOn w:val="DefaultParagraphFont"/>
    <w:link w:val="Heading3"/>
    <w:uiPriority w:val="9"/>
    <w:semiHidden/>
    <w:rsid w:val="00C950CF"/>
    <w:rPr>
      <w:rFonts w:asciiTheme="majorHAnsi" w:eastAsiaTheme="majorEastAsia" w:hAnsiTheme="majorHAnsi" w:cstheme="majorBidi"/>
      <w:b/>
      <w:bCs/>
      <w:sz w:val="26"/>
      <w:szCs w:val="26"/>
      <w:lang w:val="bg-BG" w:eastAsia="bg-BG"/>
    </w:rPr>
  </w:style>
  <w:style w:type="character" w:customStyle="1" w:styleId="Heading6Char">
    <w:name w:val="Heading 6 Char"/>
    <w:basedOn w:val="DefaultParagraphFont"/>
    <w:link w:val="Heading6"/>
    <w:uiPriority w:val="9"/>
    <w:semiHidden/>
    <w:rsid w:val="00C950CF"/>
    <w:rPr>
      <w:rFonts w:asciiTheme="minorHAnsi" w:eastAsiaTheme="minorEastAsia" w:hAnsiTheme="minorHAnsi" w:cstheme="minorBidi"/>
      <w:b/>
      <w:bCs/>
      <w:lang w:val="bg-BG" w:eastAsia="bg-BG"/>
    </w:rPr>
  </w:style>
  <w:style w:type="paragraph" w:styleId="Header">
    <w:name w:val="header"/>
    <w:basedOn w:val="Normal"/>
    <w:link w:val="HeaderChar"/>
    <w:rsid w:val="00726950"/>
    <w:pPr>
      <w:tabs>
        <w:tab w:val="center" w:pos="4153"/>
        <w:tab w:val="right" w:pos="8306"/>
      </w:tabs>
    </w:pPr>
  </w:style>
  <w:style w:type="character" w:customStyle="1" w:styleId="HeaderChar">
    <w:name w:val="Header Char"/>
    <w:basedOn w:val="DefaultParagraphFont"/>
    <w:link w:val="Header"/>
    <w:rsid w:val="00C950CF"/>
    <w:rPr>
      <w:sz w:val="24"/>
      <w:szCs w:val="24"/>
      <w:lang w:val="bg-BG" w:eastAsia="bg-BG"/>
    </w:rPr>
  </w:style>
  <w:style w:type="paragraph" w:styleId="Footer">
    <w:name w:val="footer"/>
    <w:basedOn w:val="Normal"/>
    <w:link w:val="FooterChar"/>
    <w:uiPriority w:val="99"/>
    <w:rsid w:val="00726950"/>
    <w:pPr>
      <w:tabs>
        <w:tab w:val="center" w:pos="4153"/>
        <w:tab w:val="right" w:pos="8306"/>
      </w:tabs>
    </w:pPr>
  </w:style>
  <w:style w:type="character" w:customStyle="1" w:styleId="FooterChar">
    <w:name w:val="Footer Char"/>
    <w:basedOn w:val="DefaultParagraphFont"/>
    <w:link w:val="Footer"/>
    <w:uiPriority w:val="99"/>
    <w:semiHidden/>
    <w:rsid w:val="00C950CF"/>
    <w:rPr>
      <w:sz w:val="24"/>
      <w:szCs w:val="24"/>
      <w:lang w:val="bg-BG" w:eastAsia="bg-BG"/>
    </w:rPr>
  </w:style>
  <w:style w:type="character" w:styleId="PageNumber">
    <w:name w:val="page number"/>
    <w:basedOn w:val="DefaultParagraphFont"/>
    <w:uiPriority w:val="99"/>
    <w:rsid w:val="00726950"/>
    <w:rPr>
      <w:rFonts w:cs="Times New Roman"/>
    </w:rPr>
  </w:style>
  <w:style w:type="paragraph" w:styleId="BalloonText">
    <w:name w:val="Balloon Text"/>
    <w:basedOn w:val="Normal"/>
    <w:link w:val="BalloonTextChar"/>
    <w:uiPriority w:val="99"/>
    <w:semiHidden/>
    <w:rsid w:val="00734434"/>
    <w:rPr>
      <w:rFonts w:ascii="Tahoma" w:hAnsi="Tahoma" w:cs="Tahoma"/>
      <w:sz w:val="16"/>
      <w:szCs w:val="16"/>
    </w:rPr>
  </w:style>
  <w:style w:type="character" w:customStyle="1" w:styleId="BalloonTextChar">
    <w:name w:val="Balloon Text Char"/>
    <w:basedOn w:val="DefaultParagraphFont"/>
    <w:link w:val="BalloonText"/>
    <w:uiPriority w:val="99"/>
    <w:semiHidden/>
    <w:rsid w:val="00C950CF"/>
    <w:rPr>
      <w:sz w:val="0"/>
      <w:szCs w:val="0"/>
      <w:lang w:val="bg-BG" w:eastAsia="bg-BG"/>
    </w:rPr>
  </w:style>
  <w:style w:type="paragraph" w:customStyle="1" w:styleId="Default">
    <w:name w:val="Default"/>
    <w:uiPriority w:val="99"/>
    <w:rsid w:val="002F35FB"/>
    <w:pPr>
      <w:autoSpaceDE w:val="0"/>
      <w:autoSpaceDN w:val="0"/>
      <w:adjustRightInd w:val="0"/>
    </w:pPr>
    <w:rPr>
      <w:color w:val="000000"/>
      <w:sz w:val="24"/>
      <w:szCs w:val="24"/>
      <w:lang w:val="bg-BG" w:eastAsia="bg-BG"/>
    </w:rPr>
  </w:style>
  <w:style w:type="paragraph" w:styleId="PlainText">
    <w:name w:val="Plain Text"/>
    <w:basedOn w:val="Normal"/>
    <w:link w:val="PlainTextChar"/>
    <w:uiPriority w:val="99"/>
    <w:rsid w:val="004E3582"/>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950CF"/>
    <w:rPr>
      <w:rFonts w:ascii="Courier New" w:hAnsi="Courier New" w:cs="Courier New"/>
      <w:sz w:val="20"/>
      <w:szCs w:val="20"/>
      <w:lang w:val="bg-BG" w:eastAsia="bg-BG"/>
    </w:rPr>
  </w:style>
  <w:style w:type="paragraph" w:styleId="Title">
    <w:name w:val="Title"/>
    <w:basedOn w:val="Normal"/>
    <w:link w:val="TitleChar"/>
    <w:uiPriority w:val="99"/>
    <w:qFormat/>
    <w:rsid w:val="004E3582"/>
    <w:pPr>
      <w:jc w:val="center"/>
    </w:pPr>
    <w:rPr>
      <w:b/>
      <w:bCs/>
      <w:lang w:eastAsia="en-US"/>
    </w:rPr>
  </w:style>
  <w:style w:type="character" w:customStyle="1" w:styleId="TitleChar">
    <w:name w:val="Title Char"/>
    <w:basedOn w:val="DefaultParagraphFont"/>
    <w:link w:val="Title"/>
    <w:uiPriority w:val="10"/>
    <w:rsid w:val="00C950CF"/>
    <w:rPr>
      <w:rFonts w:asciiTheme="majorHAnsi" w:eastAsiaTheme="majorEastAsia" w:hAnsiTheme="majorHAnsi" w:cstheme="majorBidi"/>
      <w:b/>
      <w:bCs/>
      <w:kern w:val="28"/>
      <w:sz w:val="32"/>
      <w:szCs w:val="32"/>
      <w:lang w:val="bg-BG" w:eastAsia="bg-BG"/>
    </w:rPr>
  </w:style>
  <w:style w:type="character" w:styleId="Hyperlink">
    <w:name w:val="Hyperlink"/>
    <w:basedOn w:val="DefaultParagraphFont"/>
    <w:uiPriority w:val="99"/>
    <w:rsid w:val="00BC0028"/>
    <w:rPr>
      <w:rFonts w:cs="Times New Roman"/>
      <w:color w:val="0000FF"/>
      <w:u w:val="single"/>
    </w:rPr>
  </w:style>
  <w:style w:type="paragraph" w:styleId="BodyTextIndent3">
    <w:name w:val="Body Text Indent 3"/>
    <w:basedOn w:val="Normal"/>
    <w:link w:val="BodyTextIndent3Char"/>
    <w:uiPriority w:val="99"/>
    <w:rsid w:val="00B966C1"/>
    <w:pPr>
      <w:ind w:firstLine="540"/>
      <w:jc w:val="both"/>
    </w:pPr>
    <w:rPr>
      <w:lang w:eastAsia="en-US"/>
    </w:rPr>
  </w:style>
  <w:style w:type="character" w:customStyle="1" w:styleId="BodyTextIndent3Char">
    <w:name w:val="Body Text Indent 3 Char"/>
    <w:basedOn w:val="DefaultParagraphFont"/>
    <w:link w:val="BodyTextIndent3"/>
    <w:uiPriority w:val="99"/>
    <w:semiHidden/>
    <w:rsid w:val="00C950CF"/>
    <w:rPr>
      <w:sz w:val="16"/>
      <w:szCs w:val="16"/>
      <w:lang w:val="bg-BG" w:eastAsia="bg-BG"/>
    </w:rPr>
  </w:style>
  <w:style w:type="paragraph" w:customStyle="1" w:styleId="Style">
    <w:name w:val="Style"/>
    <w:uiPriority w:val="99"/>
    <w:rsid w:val="00B966C1"/>
    <w:pPr>
      <w:suppressAutoHyphens/>
      <w:autoSpaceDE w:val="0"/>
      <w:ind w:left="140" w:right="140" w:firstLine="840"/>
      <w:jc w:val="both"/>
    </w:pPr>
    <w:rPr>
      <w:sz w:val="24"/>
      <w:szCs w:val="24"/>
      <w:lang w:val="bg-BG" w:eastAsia="ar-SA"/>
    </w:rPr>
  </w:style>
  <w:style w:type="paragraph" w:styleId="NormalWeb">
    <w:name w:val="Normal (Web)"/>
    <w:basedOn w:val="Normal"/>
    <w:uiPriority w:val="99"/>
    <w:rsid w:val="00B966C1"/>
    <w:pPr>
      <w:spacing w:before="100" w:beforeAutospacing="1" w:after="100" w:afterAutospacing="1"/>
    </w:pPr>
  </w:style>
  <w:style w:type="paragraph" w:styleId="BodyTextIndent">
    <w:name w:val="Body Text Indent"/>
    <w:basedOn w:val="Normal"/>
    <w:link w:val="BodyTextIndentChar"/>
    <w:uiPriority w:val="99"/>
    <w:rsid w:val="00B966C1"/>
    <w:pPr>
      <w:widowControl w:val="0"/>
      <w:autoSpaceDE w:val="0"/>
      <w:autoSpaceDN w:val="0"/>
      <w:adjustRightInd w:val="0"/>
      <w:spacing w:after="120"/>
      <w:ind w:left="360"/>
    </w:pPr>
    <w:rPr>
      <w:sz w:val="20"/>
      <w:szCs w:val="20"/>
    </w:rPr>
  </w:style>
  <w:style w:type="character" w:customStyle="1" w:styleId="BodyTextIndentChar">
    <w:name w:val="Body Text Indent Char"/>
    <w:basedOn w:val="DefaultParagraphFont"/>
    <w:link w:val="BodyTextIndent"/>
    <w:uiPriority w:val="99"/>
    <w:semiHidden/>
    <w:rsid w:val="00C950CF"/>
    <w:rPr>
      <w:sz w:val="24"/>
      <w:szCs w:val="24"/>
      <w:lang w:val="bg-BG" w:eastAsia="bg-BG"/>
    </w:rPr>
  </w:style>
  <w:style w:type="paragraph" w:styleId="BlockText">
    <w:name w:val="Block Text"/>
    <w:basedOn w:val="Normal"/>
    <w:uiPriority w:val="99"/>
    <w:rsid w:val="00B966C1"/>
    <w:pPr>
      <w:ind w:left="1800" w:right="23"/>
      <w:jc w:val="both"/>
    </w:pPr>
    <w:rPr>
      <w:b/>
      <w:bCs/>
      <w:sz w:val="32"/>
      <w:szCs w:val="32"/>
    </w:rPr>
  </w:style>
  <w:style w:type="table" w:styleId="TableGrid">
    <w:name w:val="Table Grid"/>
    <w:basedOn w:val="TableNormal"/>
    <w:uiPriority w:val="99"/>
    <w:rsid w:val="00B966C1"/>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B966C1"/>
    <w:pPr>
      <w:spacing w:after="120"/>
    </w:pPr>
  </w:style>
  <w:style w:type="character" w:customStyle="1" w:styleId="BodyTextChar">
    <w:name w:val="Body Text Char"/>
    <w:basedOn w:val="DefaultParagraphFont"/>
    <w:link w:val="BodyText"/>
    <w:uiPriority w:val="99"/>
    <w:semiHidden/>
    <w:rsid w:val="00C950CF"/>
    <w:rPr>
      <w:sz w:val="24"/>
      <w:szCs w:val="24"/>
      <w:lang w:val="bg-BG" w:eastAsia="bg-BG"/>
    </w:rPr>
  </w:style>
  <w:style w:type="paragraph" w:customStyle="1" w:styleId="firstline">
    <w:name w:val="firstline"/>
    <w:basedOn w:val="Normal"/>
    <w:uiPriority w:val="99"/>
    <w:rsid w:val="00B966C1"/>
    <w:pPr>
      <w:spacing w:before="100" w:beforeAutospacing="1" w:after="100" w:afterAutospacing="1"/>
    </w:pPr>
    <w:rPr>
      <w:lang w:val="en-US" w:eastAsia="en-US"/>
    </w:rPr>
  </w:style>
  <w:style w:type="character" w:customStyle="1" w:styleId="ldef">
    <w:name w:val="ldef"/>
    <w:basedOn w:val="DefaultParagraphFont"/>
    <w:uiPriority w:val="99"/>
    <w:rsid w:val="00B966C1"/>
    <w:rPr>
      <w:rFonts w:cs="Times New Roman"/>
    </w:rPr>
  </w:style>
  <w:style w:type="character" w:customStyle="1" w:styleId="blue1">
    <w:name w:val="blue1"/>
    <w:uiPriority w:val="99"/>
    <w:rsid w:val="00B966C1"/>
    <w:rPr>
      <w:rFonts w:ascii="Times New Roman" w:hAnsi="Times New Roman"/>
      <w:sz w:val="24"/>
    </w:rPr>
  </w:style>
  <w:style w:type="paragraph" w:customStyle="1" w:styleId="m">
    <w:name w:val="m"/>
    <w:basedOn w:val="Normal"/>
    <w:uiPriority w:val="99"/>
    <w:rsid w:val="00B966C1"/>
    <w:pPr>
      <w:spacing w:before="100" w:beforeAutospacing="1" w:after="100" w:afterAutospacing="1"/>
    </w:pPr>
  </w:style>
  <w:style w:type="character" w:customStyle="1" w:styleId="legaldocreference">
    <w:name w:val="legaldocreference"/>
    <w:basedOn w:val="DefaultParagraphFont"/>
    <w:uiPriority w:val="99"/>
    <w:rsid w:val="00B966C1"/>
    <w:rPr>
      <w:rFonts w:cs="Times New Roman"/>
    </w:rPr>
  </w:style>
  <w:style w:type="paragraph" w:customStyle="1" w:styleId="title11">
    <w:name w:val="title11"/>
    <w:basedOn w:val="Normal"/>
    <w:uiPriority w:val="99"/>
    <w:rsid w:val="00B966C1"/>
    <w:pPr>
      <w:spacing w:before="100" w:beforeAutospacing="1" w:after="100" w:afterAutospacing="1"/>
      <w:jc w:val="center"/>
      <w:textAlignment w:val="center"/>
    </w:pPr>
    <w:rPr>
      <w:b/>
      <w:bCs/>
      <w:lang w:val="en-US" w:eastAsia="en-US"/>
    </w:rPr>
  </w:style>
  <w:style w:type="paragraph" w:styleId="z-TopofForm">
    <w:name w:val="HTML Top of Form"/>
    <w:basedOn w:val="Normal"/>
    <w:next w:val="Normal"/>
    <w:link w:val="z-TopofFormChar"/>
    <w:hidden/>
    <w:uiPriority w:val="99"/>
    <w:rsid w:val="00B966C1"/>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C950CF"/>
    <w:rPr>
      <w:rFonts w:ascii="Arial" w:hAnsi="Arial" w:cs="Arial"/>
      <w:vanish/>
      <w:sz w:val="16"/>
      <w:szCs w:val="16"/>
      <w:lang w:val="bg-BG" w:eastAsia="bg-BG"/>
    </w:rPr>
  </w:style>
  <w:style w:type="paragraph" w:styleId="z-BottomofForm">
    <w:name w:val="HTML Bottom of Form"/>
    <w:basedOn w:val="Normal"/>
    <w:next w:val="Normal"/>
    <w:link w:val="z-BottomofFormChar"/>
    <w:hidden/>
    <w:uiPriority w:val="99"/>
    <w:rsid w:val="00B966C1"/>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C950CF"/>
    <w:rPr>
      <w:rFonts w:ascii="Arial" w:hAnsi="Arial" w:cs="Arial"/>
      <w:vanish/>
      <w:sz w:val="16"/>
      <w:szCs w:val="16"/>
      <w:lang w:val="bg-BG" w:eastAsia="bg-BG"/>
    </w:rPr>
  </w:style>
  <w:style w:type="character" w:customStyle="1" w:styleId="a">
    <w:name w:val="Основен текст_"/>
    <w:link w:val="a0"/>
    <w:uiPriority w:val="99"/>
    <w:locked/>
    <w:rsid w:val="00322282"/>
    <w:rPr>
      <w:sz w:val="23"/>
    </w:rPr>
  </w:style>
  <w:style w:type="paragraph" w:customStyle="1" w:styleId="a0">
    <w:name w:val="Основен текст"/>
    <w:basedOn w:val="Normal"/>
    <w:link w:val="a"/>
    <w:uiPriority w:val="99"/>
    <w:rsid w:val="00322282"/>
    <w:pPr>
      <w:shd w:val="clear" w:color="auto" w:fill="FFFFFF"/>
      <w:spacing w:before="240" w:line="274" w:lineRule="exact"/>
      <w:jc w:val="both"/>
    </w:pPr>
    <w:rPr>
      <w:sz w:val="23"/>
      <w:szCs w:val="23"/>
      <w:lang w:val="en-US" w:eastAsia="en-US"/>
    </w:rPr>
  </w:style>
  <w:style w:type="character" w:customStyle="1" w:styleId="a1">
    <w:name w:val="Основен текст + Удебелен"/>
    <w:uiPriority w:val="99"/>
    <w:rsid w:val="00F411E2"/>
    <w:rPr>
      <w:rFonts w:ascii="Times New Roman" w:hAnsi="Times New Roman"/>
      <w:b/>
      <w:spacing w:val="0"/>
      <w:sz w:val="23"/>
    </w:rPr>
  </w:style>
  <w:style w:type="paragraph" w:styleId="ListParagraph">
    <w:name w:val="List Paragraph"/>
    <w:basedOn w:val="Normal"/>
    <w:uiPriority w:val="99"/>
    <w:qFormat/>
    <w:rsid w:val="00BA2FBF"/>
    <w:pPr>
      <w:spacing w:after="160" w:line="259" w:lineRule="auto"/>
      <w:ind w:left="720"/>
    </w:pPr>
    <w:rPr>
      <w:rFonts w:ascii="Calibri" w:hAnsi="Calibri"/>
      <w:sz w:val="22"/>
      <w:szCs w:val="22"/>
      <w:lang w:val="en-US" w:eastAsia="en-US"/>
    </w:rPr>
  </w:style>
  <w:style w:type="character" w:customStyle="1" w:styleId="2">
    <w:name w:val="Заглавие #2_"/>
    <w:link w:val="20"/>
    <w:uiPriority w:val="99"/>
    <w:locked/>
    <w:rsid w:val="00E44F8F"/>
    <w:rPr>
      <w:sz w:val="23"/>
    </w:rPr>
  </w:style>
  <w:style w:type="paragraph" w:customStyle="1" w:styleId="20">
    <w:name w:val="Заглавие #2"/>
    <w:basedOn w:val="Normal"/>
    <w:link w:val="2"/>
    <w:uiPriority w:val="99"/>
    <w:rsid w:val="00E44F8F"/>
    <w:pPr>
      <w:shd w:val="clear" w:color="auto" w:fill="FFFFFF"/>
      <w:spacing w:before="240" w:after="60" w:line="240" w:lineRule="atLeast"/>
      <w:jc w:val="center"/>
      <w:outlineLvl w:val="1"/>
    </w:pPr>
    <w:rPr>
      <w:sz w:val="23"/>
      <w:szCs w:val="23"/>
      <w:lang w:val="en-US" w:eastAsia="en-US"/>
    </w:rPr>
  </w:style>
  <w:style w:type="character" w:customStyle="1" w:styleId="alt2">
    <w:name w:val="al_t2"/>
    <w:uiPriority w:val="99"/>
    <w:rsid w:val="00A8294E"/>
  </w:style>
  <w:style w:type="character" w:customStyle="1" w:styleId="light1">
    <w:name w:val="light1"/>
    <w:uiPriority w:val="99"/>
    <w:rsid w:val="00A8294E"/>
    <w:rPr>
      <w:shd w:val="clear" w:color="auto" w:fill="FFFF00"/>
    </w:rPr>
  </w:style>
  <w:style w:type="character" w:styleId="Strong">
    <w:name w:val="Strong"/>
    <w:basedOn w:val="DefaultParagraphFont"/>
    <w:uiPriority w:val="99"/>
    <w:qFormat/>
    <w:rsid w:val="00745E55"/>
    <w:rPr>
      <w:rFonts w:cs="Times New Roman"/>
      <w:b/>
    </w:rPr>
  </w:style>
  <w:style w:type="character" w:styleId="CommentReference">
    <w:name w:val="annotation reference"/>
    <w:basedOn w:val="DefaultParagraphFont"/>
    <w:uiPriority w:val="99"/>
    <w:semiHidden/>
    <w:rsid w:val="00577BA8"/>
    <w:rPr>
      <w:rFonts w:cs="Times New Roman"/>
      <w:sz w:val="16"/>
      <w:szCs w:val="16"/>
    </w:rPr>
  </w:style>
  <w:style w:type="paragraph" w:styleId="CommentText">
    <w:name w:val="annotation text"/>
    <w:basedOn w:val="Normal"/>
    <w:link w:val="CommentTextChar"/>
    <w:uiPriority w:val="99"/>
    <w:semiHidden/>
    <w:rsid w:val="00577BA8"/>
    <w:rPr>
      <w:sz w:val="20"/>
      <w:szCs w:val="20"/>
    </w:rPr>
  </w:style>
  <w:style w:type="character" w:customStyle="1" w:styleId="CommentTextChar">
    <w:name w:val="Comment Text Char"/>
    <w:basedOn w:val="DefaultParagraphFont"/>
    <w:link w:val="CommentText"/>
    <w:uiPriority w:val="99"/>
    <w:locked/>
    <w:rsid w:val="00577BA8"/>
    <w:rPr>
      <w:rFonts w:cs="Times New Roman"/>
    </w:rPr>
  </w:style>
  <w:style w:type="paragraph" w:styleId="CommentSubject">
    <w:name w:val="annotation subject"/>
    <w:basedOn w:val="CommentText"/>
    <w:next w:val="CommentText"/>
    <w:link w:val="CommentSubjectChar"/>
    <w:uiPriority w:val="99"/>
    <w:semiHidden/>
    <w:rsid w:val="00577BA8"/>
    <w:rPr>
      <w:b/>
      <w:bCs/>
    </w:rPr>
  </w:style>
  <w:style w:type="character" w:customStyle="1" w:styleId="CommentSubjectChar">
    <w:name w:val="Comment Subject Char"/>
    <w:basedOn w:val="CommentTextChar"/>
    <w:link w:val="CommentSubject"/>
    <w:uiPriority w:val="99"/>
    <w:locked/>
    <w:rsid w:val="00577BA8"/>
    <w:rPr>
      <w:rFonts w:cs="Times New Roman"/>
      <w:b/>
      <w:bCs/>
    </w:rPr>
  </w:style>
  <w:style w:type="character" w:customStyle="1" w:styleId="parcapt2">
    <w:name w:val="par_capt2"/>
    <w:uiPriority w:val="99"/>
    <w:rsid w:val="00CC2EDE"/>
    <w:rPr>
      <w:b/>
    </w:rPr>
  </w:style>
  <w:style w:type="character" w:customStyle="1" w:styleId="alcapt2">
    <w:name w:val="al_capt2"/>
    <w:uiPriority w:val="99"/>
    <w:rsid w:val="00CC2EDE"/>
    <w:rPr>
      <w:i/>
    </w:rPr>
  </w:style>
  <w:style w:type="character" w:customStyle="1" w:styleId="ala29">
    <w:name w:val="al_a29"/>
    <w:uiPriority w:val="99"/>
    <w:rsid w:val="00CC2EDE"/>
  </w:style>
  <w:style w:type="character" w:customStyle="1" w:styleId="ala20">
    <w:name w:val="al_a20"/>
    <w:uiPriority w:val="99"/>
    <w:rsid w:val="00CC2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0C6"/>
    <w:rPr>
      <w:sz w:val="24"/>
      <w:szCs w:val="24"/>
      <w:lang w:val="bg-BG" w:eastAsia="bg-BG"/>
    </w:rPr>
  </w:style>
  <w:style w:type="paragraph" w:styleId="Heading1">
    <w:name w:val="heading 1"/>
    <w:basedOn w:val="Normal"/>
    <w:next w:val="Normal"/>
    <w:link w:val="Heading1Char"/>
    <w:uiPriority w:val="99"/>
    <w:qFormat/>
    <w:rsid w:val="00B966C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966C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966C1"/>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B966C1"/>
    <w:pPr>
      <w:widowControl w:val="0"/>
      <w:autoSpaceDE w:val="0"/>
      <w:autoSpaceDN w:val="0"/>
      <w:adjustRightInd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66C1"/>
    <w:rPr>
      <w:rFonts w:ascii="Arial" w:hAnsi="Arial"/>
      <w:b/>
      <w:kern w:val="32"/>
      <w:sz w:val="32"/>
      <w:lang w:val="bg-BG" w:eastAsia="bg-BG"/>
    </w:rPr>
  </w:style>
  <w:style w:type="character" w:customStyle="1" w:styleId="Heading2Char">
    <w:name w:val="Heading 2 Char"/>
    <w:basedOn w:val="DefaultParagraphFont"/>
    <w:link w:val="Heading2"/>
    <w:uiPriority w:val="9"/>
    <w:semiHidden/>
    <w:rsid w:val="00C950CF"/>
    <w:rPr>
      <w:rFonts w:asciiTheme="majorHAnsi" w:eastAsiaTheme="majorEastAsia" w:hAnsiTheme="majorHAnsi" w:cstheme="majorBidi"/>
      <w:b/>
      <w:bCs/>
      <w:i/>
      <w:iCs/>
      <w:sz w:val="28"/>
      <w:szCs w:val="28"/>
      <w:lang w:val="bg-BG" w:eastAsia="bg-BG"/>
    </w:rPr>
  </w:style>
  <w:style w:type="character" w:customStyle="1" w:styleId="Heading3Char">
    <w:name w:val="Heading 3 Char"/>
    <w:basedOn w:val="DefaultParagraphFont"/>
    <w:link w:val="Heading3"/>
    <w:uiPriority w:val="9"/>
    <w:semiHidden/>
    <w:rsid w:val="00C950CF"/>
    <w:rPr>
      <w:rFonts w:asciiTheme="majorHAnsi" w:eastAsiaTheme="majorEastAsia" w:hAnsiTheme="majorHAnsi" w:cstheme="majorBidi"/>
      <w:b/>
      <w:bCs/>
      <w:sz w:val="26"/>
      <w:szCs w:val="26"/>
      <w:lang w:val="bg-BG" w:eastAsia="bg-BG"/>
    </w:rPr>
  </w:style>
  <w:style w:type="character" w:customStyle="1" w:styleId="Heading6Char">
    <w:name w:val="Heading 6 Char"/>
    <w:basedOn w:val="DefaultParagraphFont"/>
    <w:link w:val="Heading6"/>
    <w:uiPriority w:val="9"/>
    <w:semiHidden/>
    <w:rsid w:val="00C950CF"/>
    <w:rPr>
      <w:rFonts w:asciiTheme="minorHAnsi" w:eastAsiaTheme="minorEastAsia" w:hAnsiTheme="minorHAnsi" w:cstheme="minorBidi"/>
      <w:b/>
      <w:bCs/>
      <w:lang w:val="bg-BG" w:eastAsia="bg-BG"/>
    </w:rPr>
  </w:style>
  <w:style w:type="paragraph" w:styleId="Header">
    <w:name w:val="header"/>
    <w:basedOn w:val="Normal"/>
    <w:link w:val="HeaderChar"/>
    <w:rsid w:val="00726950"/>
    <w:pPr>
      <w:tabs>
        <w:tab w:val="center" w:pos="4153"/>
        <w:tab w:val="right" w:pos="8306"/>
      </w:tabs>
    </w:pPr>
  </w:style>
  <w:style w:type="character" w:customStyle="1" w:styleId="HeaderChar">
    <w:name w:val="Header Char"/>
    <w:basedOn w:val="DefaultParagraphFont"/>
    <w:link w:val="Header"/>
    <w:rsid w:val="00C950CF"/>
    <w:rPr>
      <w:sz w:val="24"/>
      <w:szCs w:val="24"/>
      <w:lang w:val="bg-BG" w:eastAsia="bg-BG"/>
    </w:rPr>
  </w:style>
  <w:style w:type="paragraph" w:styleId="Footer">
    <w:name w:val="footer"/>
    <w:basedOn w:val="Normal"/>
    <w:link w:val="FooterChar"/>
    <w:uiPriority w:val="99"/>
    <w:rsid w:val="00726950"/>
    <w:pPr>
      <w:tabs>
        <w:tab w:val="center" w:pos="4153"/>
        <w:tab w:val="right" w:pos="8306"/>
      </w:tabs>
    </w:pPr>
  </w:style>
  <w:style w:type="character" w:customStyle="1" w:styleId="FooterChar">
    <w:name w:val="Footer Char"/>
    <w:basedOn w:val="DefaultParagraphFont"/>
    <w:link w:val="Footer"/>
    <w:uiPriority w:val="99"/>
    <w:semiHidden/>
    <w:rsid w:val="00C950CF"/>
    <w:rPr>
      <w:sz w:val="24"/>
      <w:szCs w:val="24"/>
      <w:lang w:val="bg-BG" w:eastAsia="bg-BG"/>
    </w:rPr>
  </w:style>
  <w:style w:type="character" w:styleId="PageNumber">
    <w:name w:val="page number"/>
    <w:basedOn w:val="DefaultParagraphFont"/>
    <w:uiPriority w:val="99"/>
    <w:rsid w:val="00726950"/>
    <w:rPr>
      <w:rFonts w:cs="Times New Roman"/>
    </w:rPr>
  </w:style>
  <w:style w:type="paragraph" w:styleId="BalloonText">
    <w:name w:val="Balloon Text"/>
    <w:basedOn w:val="Normal"/>
    <w:link w:val="BalloonTextChar"/>
    <w:uiPriority w:val="99"/>
    <w:semiHidden/>
    <w:rsid w:val="00734434"/>
    <w:rPr>
      <w:rFonts w:ascii="Tahoma" w:hAnsi="Tahoma" w:cs="Tahoma"/>
      <w:sz w:val="16"/>
      <w:szCs w:val="16"/>
    </w:rPr>
  </w:style>
  <w:style w:type="character" w:customStyle="1" w:styleId="BalloonTextChar">
    <w:name w:val="Balloon Text Char"/>
    <w:basedOn w:val="DefaultParagraphFont"/>
    <w:link w:val="BalloonText"/>
    <w:uiPriority w:val="99"/>
    <w:semiHidden/>
    <w:rsid w:val="00C950CF"/>
    <w:rPr>
      <w:sz w:val="0"/>
      <w:szCs w:val="0"/>
      <w:lang w:val="bg-BG" w:eastAsia="bg-BG"/>
    </w:rPr>
  </w:style>
  <w:style w:type="paragraph" w:customStyle="1" w:styleId="Default">
    <w:name w:val="Default"/>
    <w:uiPriority w:val="99"/>
    <w:rsid w:val="002F35FB"/>
    <w:pPr>
      <w:autoSpaceDE w:val="0"/>
      <w:autoSpaceDN w:val="0"/>
      <w:adjustRightInd w:val="0"/>
    </w:pPr>
    <w:rPr>
      <w:color w:val="000000"/>
      <w:sz w:val="24"/>
      <w:szCs w:val="24"/>
      <w:lang w:val="bg-BG" w:eastAsia="bg-BG"/>
    </w:rPr>
  </w:style>
  <w:style w:type="paragraph" w:styleId="PlainText">
    <w:name w:val="Plain Text"/>
    <w:basedOn w:val="Normal"/>
    <w:link w:val="PlainTextChar"/>
    <w:uiPriority w:val="99"/>
    <w:rsid w:val="004E3582"/>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950CF"/>
    <w:rPr>
      <w:rFonts w:ascii="Courier New" w:hAnsi="Courier New" w:cs="Courier New"/>
      <w:sz w:val="20"/>
      <w:szCs w:val="20"/>
      <w:lang w:val="bg-BG" w:eastAsia="bg-BG"/>
    </w:rPr>
  </w:style>
  <w:style w:type="paragraph" w:styleId="Title">
    <w:name w:val="Title"/>
    <w:basedOn w:val="Normal"/>
    <w:link w:val="TitleChar"/>
    <w:uiPriority w:val="99"/>
    <w:qFormat/>
    <w:rsid w:val="004E3582"/>
    <w:pPr>
      <w:jc w:val="center"/>
    </w:pPr>
    <w:rPr>
      <w:b/>
      <w:bCs/>
      <w:lang w:eastAsia="en-US"/>
    </w:rPr>
  </w:style>
  <w:style w:type="character" w:customStyle="1" w:styleId="TitleChar">
    <w:name w:val="Title Char"/>
    <w:basedOn w:val="DefaultParagraphFont"/>
    <w:link w:val="Title"/>
    <w:uiPriority w:val="10"/>
    <w:rsid w:val="00C950CF"/>
    <w:rPr>
      <w:rFonts w:asciiTheme="majorHAnsi" w:eastAsiaTheme="majorEastAsia" w:hAnsiTheme="majorHAnsi" w:cstheme="majorBidi"/>
      <w:b/>
      <w:bCs/>
      <w:kern w:val="28"/>
      <w:sz w:val="32"/>
      <w:szCs w:val="32"/>
      <w:lang w:val="bg-BG" w:eastAsia="bg-BG"/>
    </w:rPr>
  </w:style>
  <w:style w:type="character" w:styleId="Hyperlink">
    <w:name w:val="Hyperlink"/>
    <w:basedOn w:val="DefaultParagraphFont"/>
    <w:uiPriority w:val="99"/>
    <w:rsid w:val="00BC0028"/>
    <w:rPr>
      <w:rFonts w:cs="Times New Roman"/>
      <w:color w:val="0000FF"/>
      <w:u w:val="single"/>
    </w:rPr>
  </w:style>
  <w:style w:type="paragraph" w:styleId="BodyTextIndent3">
    <w:name w:val="Body Text Indent 3"/>
    <w:basedOn w:val="Normal"/>
    <w:link w:val="BodyTextIndent3Char"/>
    <w:uiPriority w:val="99"/>
    <w:rsid w:val="00B966C1"/>
    <w:pPr>
      <w:ind w:firstLine="540"/>
      <w:jc w:val="both"/>
    </w:pPr>
    <w:rPr>
      <w:lang w:eastAsia="en-US"/>
    </w:rPr>
  </w:style>
  <w:style w:type="character" w:customStyle="1" w:styleId="BodyTextIndent3Char">
    <w:name w:val="Body Text Indent 3 Char"/>
    <w:basedOn w:val="DefaultParagraphFont"/>
    <w:link w:val="BodyTextIndent3"/>
    <w:uiPriority w:val="99"/>
    <w:semiHidden/>
    <w:rsid w:val="00C950CF"/>
    <w:rPr>
      <w:sz w:val="16"/>
      <w:szCs w:val="16"/>
      <w:lang w:val="bg-BG" w:eastAsia="bg-BG"/>
    </w:rPr>
  </w:style>
  <w:style w:type="paragraph" w:customStyle="1" w:styleId="Style">
    <w:name w:val="Style"/>
    <w:uiPriority w:val="99"/>
    <w:rsid w:val="00B966C1"/>
    <w:pPr>
      <w:suppressAutoHyphens/>
      <w:autoSpaceDE w:val="0"/>
      <w:ind w:left="140" w:right="140" w:firstLine="840"/>
      <w:jc w:val="both"/>
    </w:pPr>
    <w:rPr>
      <w:sz w:val="24"/>
      <w:szCs w:val="24"/>
      <w:lang w:val="bg-BG" w:eastAsia="ar-SA"/>
    </w:rPr>
  </w:style>
  <w:style w:type="paragraph" w:styleId="NormalWeb">
    <w:name w:val="Normal (Web)"/>
    <w:basedOn w:val="Normal"/>
    <w:uiPriority w:val="99"/>
    <w:rsid w:val="00B966C1"/>
    <w:pPr>
      <w:spacing w:before="100" w:beforeAutospacing="1" w:after="100" w:afterAutospacing="1"/>
    </w:pPr>
  </w:style>
  <w:style w:type="paragraph" w:styleId="BodyTextIndent">
    <w:name w:val="Body Text Indent"/>
    <w:basedOn w:val="Normal"/>
    <w:link w:val="BodyTextIndentChar"/>
    <w:uiPriority w:val="99"/>
    <w:rsid w:val="00B966C1"/>
    <w:pPr>
      <w:widowControl w:val="0"/>
      <w:autoSpaceDE w:val="0"/>
      <w:autoSpaceDN w:val="0"/>
      <w:adjustRightInd w:val="0"/>
      <w:spacing w:after="120"/>
      <w:ind w:left="360"/>
    </w:pPr>
    <w:rPr>
      <w:sz w:val="20"/>
      <w:szCs w:val="20"/>
    </w:rPr>
  </w:style>
  <w:style w:type="character" w:customStyle="1" w:styleId="BodyTextIndentChar">
    <w:name w:val="Body Text Indent Char"/>
    <w:basedOn w:val="DefaultParagraphFont"/>
    <w:link w:val="BodyTextIndent"/>
    <w:uiPriority w:val="99"/>
    <w:semiHidden/>
    <w:rsid w:val="00C950CF"/>
    <w:rPr>
      <w:sz w:val="24"/>
      <w:szCs w:val="24"/>
      <w:lang w:val="bg-BG" w:eastAsia="bg-BG"/>
    </w:rPr>
  </w:style>
  <w:style w:type="paragraph" w:styleId="BlockText">
    <w:name w:val="Block Text"/>
    <w:basedOn w:val="Normal"/>
    <w:uiPriority w:val="99"/>
    <w:rsid w:val="00B966C1"/>
    <w:pPr>
      <w:ind w:left="1800" w:right="23"/>
      <w:jc w:val="both"/>
    </w:pPr>
    <w:rPr>
      <w:b/>
      <w:bCs/>
      <w:sz w:val="32"/>
      <w:szCs w:val="32"/>
    </w:rPr>
  </w:style>
  <w:style w:type="table" w:styleId="TableGrid">
    <w:name w:val="Table Grid"/>
    <w:basedOn w:val="TableNormal"/>
    <w:uiPriority w:val="99"/>
    <w:rsid w:val="00B966C1"/>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B966C1"/>
    <w:pPr>
      <w:spacing w:after="120"/>
    </w:pPr>
  </w:style>
  <w:style w:type="character" w:customStyle="1" w:styleId="BodyTextChar">
    <w:name w:val="Body Text Char"/>
    <w:basedOn w:val="DefaultParagraphFont"/>
    <w:link w:val="BodyText"/>
    <w:uiPriority w:val="99"/>
    <w:semiHidden/>
    <w:rsid w:val="00C950CF"/>
    <w:rPr>
      <w:sz w:val="24"/>
      <w:szCs w:val="24"/>
      <w:lang w:val="bg-BG" w:eastAsia="bg-BG"/>
    </w:rPr>
  </w:style>
  <w:style w:type="paragraph" w:customStyle="1" w:styleId="firstline">
    <w:name w:val="firstline"/>
    <w:basedOn w:val="Normal"/>
    <w:uiPriority w:val="99"/>
    <w:rsid w:val="00B966C1"/>
    <w:pPr>
      <w:spacing w:before="100" w:beforeAutospacing="1" w:after="100" w:afterAutospacing="1"/>
    </w:pPr>
    <w:rPr>
      <w:lang w:val="en-US" w:eastAsia="en-US"/>
    </w:rPr>
  </w:style>
  <w:style w:type="character" w:customStyle="1" w:styleId="ldef">
    <w:name w:val="ldef"/>
    <w:basedOn w:val="DefaultParagraphFont"/>
    <w:uiPriority w:val="99"/>
    <w:rsid w:val="00B966C1"/>
    <w:rPr>
      <w:rFonts w:cs="Times New Roman"/>
    </w:rPr>
  </w:style>
  <w:style w:type="character" w:customStyle="1" w:styleId="blue1">
    <w:name w:val="blue1"/>
    <w:uiPriority w:val="99"/>
    <w:rsid w:val="00B966C1"/>
    <w:rPr>
      <w:rFonts w:ascii="Times New Roman" w:hAnsi="Times New Roman"/>
      <w:sz w:val="24"/>
    </w:rPr>
  </w:style>
  <w:style w:type="paragraph" w:customStyle="1" w:styleId="m">
    <w:name w:val="m"/>
    <w:basedOn w:val="Normal"/>
    <w:uiPriority w:val="99"/>
    <w:rsid w:val="00B966C1"/>
    <w:pPr>
      <w:spacing w:before="100" w:beforeAutospacing="1" w:after="100" w:afterAutospacing="1"/>
    </w:pPr>
  </w:style>
  <w:style w:type="character" w:customStyle="1" w:styleId="legaldocreference">
    <w:name w:val="legaldocreference"/>
    <w:basedOn w:val="DefaultParagraphFont"/>
    <w:uiPriority w:val="99"/>
    <w:rsid w:val="00B966C1"/>
    <w:rPr>
      <w:rFonts w:cs="Times New Roman"/>
    </w:rPr>
  </w:style>
  <w:style w:type="paragraph" w:customStyle="1" w:styleId="title11">
    <w:name w:val="title11"/>
    <w:basedOn w:val="Normal"/>
    <w:uiPriority w:val="99"/>
    <w:rsid w:val="00B966C1"/>
    <w:pPr>
      <w:spacing w:before="100" w:beforeAutospacing="1" w:after="100" w:afterAutospacing="1"/>
      <w:jc w:val="center"/>
      <w:textAlignment w:val="center"/>
    </w:pPr>
    <w:rPr>
      <w:b/>
      <w:bCs/>
      <w:lang w:val="en-US" w:eastAsia="en-US"/>
    </w:rPr>
  </w:style>
  <w:style w:type="paragraph" w:styleId="z-TopofForm">
    <w:name w:val="HTML Top of Form"/>
    <w:basedOn w:val="Normal"/>
    <w:next w:val="Normal"/>
    <w:link w:val="z-TopofFormChar"/>
    <w:hidden/>
    <w:uiPriority w:val="99"/>
    <w:rsid w:val="00B966C1"/>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C950CF"/>
    <w:rPr>
      <w:rFonts w:ascii="Arial" w:hAnsi="Arial" w:cs="Arial"/>
      <w:vanish/>
      <w:sz w:val="16"/>
      <w:szCs w:val="16"/>
      <w:lang w:val="bg-BG" w:eastAsia="bg-BG"/>
    </w:rPr>
  </w:style>
  <w:style w:type="paragraph" w:styleId="z-BottomofForm">
    <w:name w:val="HTML Bottom of Form"/>
    <w:basedOn w:val="Normal"/>
    <w:next w:val="Normal"/>
    <w:link w:val="z-BottomofFormChar"/>
    <w:hidden/>
    <w:uiPriority w:val="99"/>
    <w:rsid w:val="00B966C1"/>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C950CF"/>
    <w:rPr>
      <w:rFonts w:ascii="Arial" w:hAnsi="Arial" w:cs="Arial"/>
      <w:vanish/>
      <w:sz w:val="16"/>
      <w:szCs w:val="16"/>
      <w:lang w:val="bg-BG" w:eastAsia="bg-BG"/>
    </w:rPr>
  </w:style>
  <w:style w:type="character" w:customStyle="1" w:styleId="a">
    <w:name w:val="Основен текст_"/>
    <w:link w:val="a0"/>
    <w:uiPriority w:val="99"/>
    <w:locked/>
    <w:rsid w:val="00322282"/>
    <w:rPr>
      <w:sz w:val="23"/>
    </w:rPr>
  </w:style>
  <w:style w:type="paragraph" w:customStyle="1" w:styleId="a0">
    <w:name w:val="Основен текст"/>
    <w:basedOn w:val="Normal"/>
    <w:link w:val="a"/>
    <w:uiPriority w:val="99"/>
    <w:rsid w:val="00322282"/>
    <w:pPr>
      <w:shd w:val="clear" w:color="auto" w:fill="FFFFFF"/>
      <w:spacing w:before="240" w:line="274" w:lineRule="exact"/>
      <w:jc w:val="both"/>
    </w:pPr>
    <w:rPr>
      <w:sz w:val="23"/>
      <w:szCs w:val="23"/>
      <w:lang w:val="en-US" w:eastAsia="en-US"/>
    </w:rPr>
  </w:style>
  <w:style w:type="character" w:customStyle="1" w:styleId="a1">
    <w:name w:val="Основен текст + Удебелен"/>
    <w:uiPriority w:val="99"/>
    <w:rsid w:val="00F411E2"/>
    <w:rPr>
      <w:rFonts w:ascii="Times New Roman" w:hAnsi="Times New Roman"/>
      <w:b/>
      <w:spacing w:val="0"/>
      <w:sz w:val="23"/>
    </w:rPr>
  </w:style>
  <w:style w:type="paragraph" w:styleId="ListParagraph">
    <w:name w:val="List Paragraph"/>
    <w:basedOn w:val="Normal"/>
    <w:uiPriority w:val="99"/>
    <w:qFormat/>
    <w:rsid w:val="00BA2FBF"/>
    <w:pPr>
      <w:spacing w:after="160" w:line="259" w:lineRule="auto"/>
      <w:ind w:left="720"/>
    </w:pPr>
    <w:rPr>
      <w:rFonts w:ascii="Calibri" w:hAnsi="Calibri"/>
      <w:sz w:val="22"/>
      <w:szCs w:val="22"/>
      <w:lang w:val="en-US" w:eastAsia="en-US"/>
    </w:rPr>
  </w:style>
  <w:style w:type="character" w:customStyle="1" w:styleId="2">
    <w:name w:val="Заглавие #2_"/>
    <w:link w:val="20"/>
    <w:uiPriority w:val="99"/>
    <w:locked/>
    <w:rsid w:val="00E44F8F"/>
    <w:rPr>
      <w:sz w:val="23"/>
    </w:rPr>
  </w:style>
  <w:style w:type="paragraph" w:customStyle="1" w:styleId="20">
    <w:name w:val="Заглавие #2"/>
    <w:basedOn w:val="Normal"/>
    <w:link w:val="2"/>
    <w:uiPriority w:val="99"/>
    <w:rsid w:val="00E44F8F"/>
    <w:pPr>
      <w:shd w:val="clear" w:color="auto" w:fill="FFFFFF"/>
      <w:spacing w:before="240" w:after="60" w:line="240" w:lineRule="atLeast"/>
      <w:jc w:val="center"/>
      <w:outlineLvl w:val="1"/>
    </w:pPr>
    <w:rPr>
      <w:sz w:val="23"/>
      <w:szCs w:val="23"/>
      <w:lang w:val="en-US" w:eastAsia="en-US"/>
    </w:rPr>
  </w:style>
  <w:style w:type="character" w:customStyle="1" w:styleId="alt2">
    <w:name w:val="al_t2"/>
    <w:uiPriority w:val="99"/>
    <w:rsid w:val="00A8294E"/>
  </w:style>
  <w:style w:type="character" w:customStyle="1" w:styleId="light1">
    <w:name w:val="light1"/>
    <w:uiPriority w:val="99"/>
    <w:rsid w:val="00A8294E"/>
    <w:rPr>
      <w:shd w:val="clear" w:color="auto" w:fill="FFFF00"/>
    </w:rPr>
  </w:style>
  <w:style w:type="character" w:styleId="Strong">
    <w:name w:val="Strong"/>
    <w:basedOn w:val="DefaultParagraphFont"/>
    <w:uiPriority w:val="99"/>
    <w:qFormat/>
    <w:rsid w:val="00745E55"/>
    <w:rPr>
      <w:rFonts w:cs="Times New Roman"/>
      <w:b/>
    </w:rPr>
  </w:style>
  <w:style w:type="character" w:styleId="CommentReference">
    <w:name w:val="annotation reference"/>
    <w:basedOn w:val="DefaultParagraphFont"/>
    <w:uiPriority w:val="99"/>
    <w:semiHidden/>
    <w:rsid w:val="00577BA8"/>
    <w:rPr>
      <w:rFonts w:cs="Times New Roman"/>
      <w:sz w:val="16"/>
      <w:szCs w:val="16"/>
    </w:rPr>
  </w:style>
  <w:style w:type="paragraph" w:styleId="CommentText">
    <w:name w:val="annotation text"/>
    <w:basedOn w:val="Normal"/>
    <w:link w:val="CommentTextChar"/>
    <w:uiPriority w:val="99"/>
    <w:semiHidden/>
    <w:rsid w:val="00577BA8"/>
    <w:rPr>
      <w:sz w:val="20"/>
      <w:szCs w:val="20"/>
    </w:rPr>
  </w:style>
  <w:style w:type="character" w:customStyle="1" w:styleId="CommentTextChar">
    <w:name w:val="Comment Text Char"/>
    <w:basedOn w:val="DefaultParagraphFont"/>
    <w:link w:val="CommentText"/>
    <w:uiPriority w:val="99"/>
    <w:locked/>
    <w:rsid w:val="00577BA8"/>
    <w:rPr>
      <w:rFonts w:cs="Times New Roman"/>
    </w:rPr>
  </w:style>
  <w:style w:type="paragraph" w:styleId="CommentSubject">
    <w:name w:val="annotation subject"/>
    <w:basedOn w:val="CommentText"/>
    <w:next w:val="CommentText"/>
    <w:link w:val="CommentSubjectChar"/>
    <w:uiPriority w:val="99"/>
    <w:semiHidden/>
    <w:rsid w:val="00577BA8"/>
    <w:rPr>
      <w:b/>
      <w:bCs/>
    </w:rPr>
  </w:style>
  <w:style w:type="character" w:customStyle="1" w:styleId="CommentSubjectChar">
    <w:name w:val="Comment Subject Char"/>
    <w:basedOn w:val="CommentTextChar"/>
    <w:link w:val="CommentSubject"/>
    <w:uiPriority w:val="99"/>
    <w:locked/>
    <w:rsid w:val="00577BA8"/>
    <w:rPr>
      <w:rFonts w:cs="Times New Roman"/>
      <w:b/>
      <w:bCs/>
    </w:rPr>
  </w:style>
  <w:style w:type="character" w:customStyle="1" w:styleId="parcapt2">
    <w:name w:val="par_capt2"/>
    <w:uiPriority w:val="99"/>
    <w:rsid w:val="00CC2EDE"/>
    <w:rPr>
      <w:b/>
    </w:rPr>
  </w:style>
  <w:style w:type="character" w:customStyle="1" w:styleId="alcapt2">
    <w:name w:val="al_capt2"/>
    <w:uiPriority w:val="99"/>
    <w:rsid w:val="00CC2EDE"/>
    <w:rPr>
      <w:i/>
    </w:rPr>
  </w:style>
  <w:style w:type="character" w:customStyle="1" w:styleId="ala29">
    <w:name w:val="al_a29"/>
    <w:uiPriority w:val="99"/>
    <w:rsid w:val="00CC2EDE"/>
  </w:style>
  <w:style w:type="character" w:customStyle="1" w:styleId="ala20">
    <w:name w:val="al_a20"/>
    <w:uiPriority w:val="99"/>
    <w:rsid w:val="00CC2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614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eb@adfi.minfin.bg"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NORM|40377|8|4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CC43A-F3F6-4153-B9EB-4604216A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27</Pages>
  <Words>12377</Words>
  <Characters>70555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Изх</vt:lpstr>
    </vt:vector>
  </TitlesOfParts>
  <Company>222</Company>
  <LinksUpToDate>false</LinksUpToDate>
  <CharactersWithSpaces>82767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Изх</dc:title>
  <dc:creator>MDINCHER</dc:creator>
  <cp:lastModifiedBy>Александър Димитров</cp:lastModifiedBy>
  <cp:revision>361</cp:revision>
  <cp:lastPrinted>2017-03-15T11:28:00Z</cp:lastPrinted>
  <dcterms:created xsi:type="dcterms:W3CDTF">2019-06-21T07:06:00Z</dcterms:created>
  <dcterms:modified xsi:type="dcterms:W3CDTF">2019-07-31T09:05:00Z</dcterms:modified>
</cp:coreProperties>
</file>