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0B" w:rsidRDefault="00C1040B" w:rsidP="00C1040B">
      <w:pPr>
        <w:spacing w:after="120" w:line="276" w:lineRule="auto"/>
        <w:ind w:left="993"/>
        <w:contextualSpacing/>
        <w:jc w:val="center"/>
        <w:rPr>
          <w:b/>
          <w:bCs/>
          <w:sz w:val="24"/>
          <w:szCs w:val="24"/>
          <w:u w:val="single"/>
        </w:rPr>
      </w:pPr>
    </w:p>
    <w:tbl>
      <w:tblPr>
        <w:tblpPr w:leftFromText="180" w:rightFromText="180" w:vertAnchor="page" w:horzAnchor="margin" w:tblpXSpec="center" w:tblpY="3961"/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5517"/>
        <w:gridCol w:w="1984"/>
      </w:tblGrid>
      <w:tr w:rsidR="00C1040B" w:rsidTr="00C1040B"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0B" w:rsidRDefault="00C1040B" w:rsidP="00C1040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Място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класирането</w:t>
            </w:r>
            <w:proofErr w:type="spellEnd"/>
          </w:p>
        </w:tc>
        <w:tc>
          <w:tcPr>
            <w:tcW w:w="5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0B" w:rsidRDefault="00C1040B" w:rsidP="00C1040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0B" w:rsidRDefault="00C1040B" w:rsidP="00C1040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Окончателен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резултат</w:t>
            </w:r>
            <w:proofErr w:type="spellEnd"/>
          </w:p>
        </w:tc>
      </w:tr>
      <w:tr w:rsidR="00C1040B" w:rsidTr="00C1040B">
        <w:trPr>
          <w:trHeight w:val="167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40B" w:rsidRDefault="00C1040B" w:rsidP="00C1040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1040B" w:rsidRDefault="00C1040B" w:rsidP="00C1040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40B" w:rsidRDefault="00C1040B" w:rsidP="00C1040B">
            <w:pPr>
              <w:rPr>
                <w:sz w:val="24"/>
                <w:szCs w:val="24"/>
              </w:rPr>
            </w:pPr>
          </w:p>
          <w:p w:rsidR="00C1040B" w:rsidRDefault="00C1040B" w:rsidP="00C104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Евалин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Владимирова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Инкова</w:t>
            </w:r>
            <w:proofErr w:type="spellEnd"/>
          </w:p>
          <w:p w:rsidR="00C1040B" w:rsidRDefault="00C1040B" w:rsidP="00C1040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0B" w:rsidRDefault="00C1040B" w:rsidP="00C1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   </w:t>
            </w:r>
          </w:p>
          <w:p w:rsidR="00C1040B" w:rsidRDefault="00C1040B" w:rsidP="00C1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42,48</w:t>
            </w:r>
          </w:p>
        </w:tc>
      </w:tr>
      <w:tr w:rsidR="00C1040B" w:rsidTr="00C1040B">
        <w:trPr>
          <w:trHeight w:val="258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40B" w:rsidRDefault="00C1040B" w:rsidP="00C1040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1040B" w:rsidRDefault="00C1040B" w:rsidP="00C1040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40B" w:rsidRDefault="00C1040B" w:rsidP="00C1040B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C1040B" w:rsidRDefault="00C1040B" w:rsidP="00C1040B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Васил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Валентинов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Русев</w:t>
            </w:r>
            <w:proofErr w:type="spellEnd"/>
          </w:p>
          <w:p w:rsidR="00C1040B" w:rsidRDefault="00C1040B" w:rsidP="00C1040B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40B" w:rsidRDefault="00C1040B" w:rsidP="00C1040B">
            <w:pPr>
              <w:rPr>
                <w:sz w:val="24"/>
                <w:szCs w:val="24"/>
              </w:rPr>
            </w:pPr>
          </w:p>
          <w:p w:rsidR="00C1040B" w:rsidRDefault="00C1040B" w:rsidP="00C1040B">
            <w:pPr>
              <w:rPr>
                <w:sz w:val="24"/>
                <w:szCs w:val="24"/>
              </w:rPr>
            </w:pPr>
          </w:p>
          <w:p w:rsidR="00C1040B" w:rsidRDefault="00C1040B" w:rsidP="00C1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   37,45   </w:t>
            </w:r>
          </w:p>
        </w:tc>
      </w:tr>
      <w:tr w:rsidR="00C1040B" w:rsidTr="00C1040B">
        <w:trPr>
          <w:trHeight w:val="258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40B" w:rsidRDefault="00C1040B" w:rsidP="00C1040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1040B" w:rsidRDefault="00C1040B" w:rsidP="00C1040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0B" w:rsidRDefault="00C1040B" w:rsidP="00C1040B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  </w:t>
            </w:r>
          </w:p>
          <w:p w:rsidR="00C1040B" w:rsidRDefault="00C1040B" w:rsidP="00C1040B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Вихрен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Евгениев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Митев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40B" w:rsidRDefault="00C1040B" w:rsidP="00C1040B">
            <w:pPr>
              <w:rPr>
                <w:sz w:val="24"/>
                <w:szCs w:val="24"/>
              </w:rPr>
            </w:pPr>
          </w:p>
          <w:p w:rsidR="00C1040B" w:rsidRDefault="00C1040B" w:rsidP="00C1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   36,45 </w:t>
            </w:r>
          </w:p>
        </w:tc>
      </w:tr>
    </w:tbl>
    <w:p w:rsidR="00C1040B" w:rsidRPr="00C1040B" w:rsidRDefault="00C1040B" w:rsidP="00C1040B">
      <w:pPr>
        <w:jc w:val="center"/>
        <w:rPr>
          <w:b/>
          <w:bCs/>
          <w:sz w:val="24"/>
          <w:szCs w:val="24"/>
          <w:u w:val="single"/>
          <w:lang w:val="bg-BG"/>
        </w:rPr>
      </w:pPr>
      <w:r>
        <w:rPr>
          <w:b/>
          <w:bCs/>
          <w:sz w:val="24"/>
          <w:szCs w:val="24"/>
          <w:u w:val="single"/>
          <w:lang w:val="bg-BG"/>
        </w:rPr>
        <w:t>За „младши експерт“ в отдел в отдел</w:t>
      </w:r>
      <w:r>
        <w:rPr>
          <w:u w:val="single"/>
          <w:lang w:val="bg-BG"/>
        </w:rPr>
        <w:t xml:space="preserve"> </w:t>
      </w:r>
      <w:r>
        <w:rPr>
          <w:b/>
          <w:bCs/>
          <w:sz w:val="24"/>
          <w:szCs w:val="24"/>
          <w:u w:val="single"/>
          <w:lang w:val="bg-BG"/>
        </w:rPr>
        <w:t>"Информационно обслужване и комуникация" на дирекция „Финансово-стопански дейности, управление на човешките ресурси, информационн</w:t>
      </w:r>
      <w:bookmarkStart w:id="0" w:name="_GoBack"/>
      <w:bookmarkEnd w:id="0"/>
      <w:r>
        <w:rPr>
          <w:b/>
          <w:bCs/>
          <w:sz w:val="24"/>
          <w:szCs w:val="24"/>
          <w:u w:val="single"/>
          <w:lang w:val="bg-BG"/>
        </w:rPr>
        <w:t>о обслужване и комуникация“</w:t>
      </w:r>
    </w:p>
    <w:sectPr w:rsidR="00C1040B" w:rsidRPr="00C104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0B"/>
    <w:rsid w:val="00895575"/>
    <w:rsid w:val="00C1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3AAB"/>
  <w15:chartTrackingRefBased/>
  <w15:docId w15:val="{BC550367-0F94-4726-ACED-4071F35D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4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Borisov</dc:creator>
  <cp:keywords/>
  <dc:description/>
  <cp:lastModifiedBy>Mladen Borisov</cp:lastModifiedBy>
  <cp:revision>1</cp:revision>
  <dcterms:created xsi:type="dcterms:W3CDTF">2020-05-27T14:36:00Z</dcterms:created>
  <dcterms:modified xsi:type="dcterms:W3CDTF">2020-05-27T14:38:00Z</dcterms:modified>
</cp:coreProperties>
</file>